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650" w14:textId="625E801C" w:rsidR="007D3AE1" w:rsidRDefault="00414FD8" w:rsidP="007D3AE1">
      <w:r>
        <w:rPr>
          <w:noProof/>
          <w:lang w:eastAsia="fr-CA"/>
        </w:rPr>
        <w:drawing>
          <wp:anchor distT="0" distB="0" distL="114300" distR="114300" simplePos="0" relativeHeight="251745280" behindDoc="1" locked="0" layoutInCell="1" allowOverlap="1" wp14:anchorId="3B65F209" wp14:editId="5103146B">
            <wp:simplePos x="0" y="0"/>
            <wp:positionH relativeFrom="column">
              <wp:posOffset>-1171575</wp:posOffset>
            </wp:positionH>
            <wp:positionV relativeFrom="paragraph">
              <wp:posOffset>-923925</wp:posOffset>
            </wp:positionV>
            <wp:extent cx="8190865" cy="1771650"/>
            <wp:effectExtent l="19050" t="0" r="635" b="0"/>
            <wp:wrapNone/>
            <wp:docPr id="1" name="Image 1" descr="cid:image001.jpg@01D0FB63.F8ADD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B63.F8ADD3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190865" cy="1771650"/>
                    </a:xfrm>
                    <a:prstGeom prst="rect">
                      <a:avLst/>
                    </a:prstGeom>
                    <a:noFill/>
                    <a:ln>
                      <a:noFill/>
                    </a:ln>
                  </pic:spPr>
                </pic:pic>
              </a:graphicData>
            </a:graphic>
          </wp:anchor>
        </w:drawing>
      </w:r>
      <w:r w:rsidR="00DB3D90" w:rsidRPr="00DB3D90">
        <w:rPr>
          <w:noProof/>
          <w:lang w:eastAsia="fr-CA"/>
        </w:rPr>
        <w:drawing>
          <wp:anchor distT="0" distB="0" distL="114300" distR="114300" simplePos="0" relativeHeight="251747328" behindDoc="1" locked="0" layoutInCell="1" allowOverlap="1" wp14:anchorId="7E331BD8" wp14:editId="09C0188B">
            <wp:simplePos x="0" y="0"/>
            <wp:positionH relativeFrom="column">
              <wp:posOffset>4023995</wp:posOffset>
            </wp:positionH>
            <wp:positionV relativeFrom="paragraph">
              <wp:posOffset>248285</wp:posOffset>
            </wp:positionV>
            <wp:extent cx="1400175" cy="1026795"/>
            <wp:effectExtent l="0" t="0" r="0" b="1905"/>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Famille_mar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026795"/>
                    </a:xfrm>
                    <a:prstGeom prst="rect">
                      <a:avLst/>
                    </a:prstGeom>
                  </pic:spPr>
                </pic:pic>
              </a:graphicData>
            </a:graphic>
          </wp:anchor>
        </w:drawing>
      </w:r>
      <w:r w:rsidR="00C225DD">
        <w:rPr>
          <w:noProof/>
          <w:lang w:eastAsia="fr-CA"/>
        </w:rPr>
        <mc:AlternateContent>
          <mc:Choice Requires="wps">
            <w:drawing>
              <wp:anchor distT="0" distB="0" distL="114300" distR="114300" simplePos="0" relativeHeight="251746304" behindDoc="1" locked="0" layoutInCell="1" allowOverlap="1" wp14:anchorId="297A55B4" wp14:editId="1FF3ADC7">
                <wp:simplePos x="0" y="0"/>
                <wp:positionH relativeFrom="column">
                  <wp:posOffset>-1157605</wp:posOffset>
                </wp:positionH>
                <wp:positionV relativeFrom="paragraph">
                  <wp:posOffset>846455</wp:posOffset>
                </wp:positionV>
                <wp:extent cx="7790180" cy="21526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180" cy="2152650"/>
                        </a:xfrm>
                        <a:prstGeom prst="rect">
                          <a:avLst/>
                        </a:prstGeom>
                        <a:gradFill flip="none" rotWithShape="1">
                          <a:gsLst>
                            <a:gs pos="10000">
                              <a:srgbClr val="4CC0E9"/>
                            </a:gs>
                            <a:gs pos="36000">
                              <a:srgbClr val="98DBF2"/>
                            </a:gs>
                            <a:gs pos="87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0174" id="Rectangle 2" o:spid="_x0000_s1026" style="position:absolute;margin-left:-91.15pt;margin-top:66.65pt;width:613.4pt;height:16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" fillcolor="#4cc0e9" stroked="f" strokeweight="1pt">
                <v:fill color2="white [3212]" rotate="t" colors="0 #4cc0e9;6554f #4cc0e9;23593f #98dbf2" focus="100%" type="gradient"/>
              </v:rect>
            </w:pict>
          </mc:Fallback>
        </mc:AlternateContent>
      </w:r>
    </w:p>
    <w:p w14:paraId="05187955" w14:textId="77777777" w:rsidR="00DB3D90" w:rsidRDefault="00DB3D90" w:rsidP="007D3AE1"/>
    <w:p w14:paraId="16F3632F" w14:textId="77777777" w:rsidR="00DB3D90" w:rsidRDefault="00DB3D90" w:rsidP="007D3AE1"/>
    <w:p w14:paraId="1230C97C" w14:textId="77777777" w:rsidR="00DB3D90" w:rsidRDefault="00DB3D90" w:rsidP="007D3AE1"/>
    <w:p w14:paraId="74AE517E" w14:textId="6BE4599B" w:rsidR="00DB3D90" w:rsidRDefault="00C225DD" w:rsidP="007D3AE1">
      <w:r>
        <w:rPr>
          <w:noProof/>
          <w:lang w:eastAsia="fr-CA"/>
        </w:rPr>
        <mc:AlternateContent>
          <mc:Choice Requires="wps">
            <w:drawing>
              <wp:anchor distT="0" distB="0" distL="114300" distR="114300" simplePos="0" relativeHeight="251748352" behindDoc="1" locked="0" layoutInCell="1" allowOverlap="1" wp14:anchorId="55369FA0" wp14:editId="5C2E00DF">
                <wp:simplePos x="0" y="0"/>
                <wp:positionH relativeFrom="column">
                  <wp:posOffset>1203960</wp:posOffset>
                </wp:positionH>
                <wp:positionV relativeFrom="paragraph">
                  <wp:posOffset>208915</wp:posOffset>
                </wp:positionV>
                <wp:extent cx="5428615" cy="1104900"/>
                <wp:effectExtent l="0" t="0" r="635"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8615" cy="1104900"/>
                        </a:xfrm>
                        <a:prstGeom prst="rect">
                          <a:avLst/>
                        </a:prstGeom>
                        <a:solidFill>
                          <a:srgbClr val="C6D547"/>
                        </a:solidFill>
                        <a:ln>
                          <a:solidFill>
                            <a:srgbClr val="C6D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54528A" id="Rectangle 53" o:spid="_x0000_s1026" style="position:absolute;margin-left:94.8pt;margin-top:16.45pt;width:427.45pt;height:8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" fillcolor="#c6d547" strokecolor="#c6d547" strokeweight="1pt">
                <v:path arrowok="t"/>
              </v:rect>
            </w:pict>
          </mc:Fallback>
        </mc:AlternateContent>
      </w:r>
      <w:r>
        <w:rPr>
          <w:noProof/>
          <w:lang w:eastAsia="fr-CA"/>
        </w:rPr>
        <mc:AlternateContent>
          <mc:Choice Requires="wps">
            <w:drawing>
              <wp:anchor distT="0" distB="0" distL="114300" distR="114300" simplePos="0" relativeHeight="251753472" behindDoc="1" locked="0" layoutInCell="1" allowOverlap="1" wp14:anchorId="2B9690AC" wp14:editId="3FC760F7">
                <wp:simplePos x="0" y="0"/>
                <wp:positionH relativeFrom="column">
                  <wp:posOffset>1051560</wp:posOffset>
                </wp:positionH>
                <wp:positionV relativeFrom="paragraph">
                  <wp:posOffset>208915</wp:posOffset>
                </wp:positionV>
                <wp:extent cx="5400040" cy="1104900"/>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BFA42" w14:textId="0D4CA6FA" w:rsidR="00163779" w:rsidRPr="00DB3D90" w:rsidRDefault="00163779" w:rsidP="00DB3D90">
                            <w:pPr>
                              <w:jc w:val="right"/>
                              <w:rPr>
                                <w:rFonts w:ascii="Arial" w:hAnsi="Arial" w:cs="Arial"/>
                                <w:b/>
                                <w:color w:val="FFFFFF" w:themeColor="background1"/>
                                <w:sz w:val="56"/>
                                <w:szCs w:val="64"/>
                              </w:rPr>
                            </w:pPr>
                            <w:r w:rsidRPr="00DB3D90">
                              <w:rPr>
                                <w:rFonts w:ascii="Arial" w:hAnsi="Arial" w:cs="Arial"/>
                                <w:b/>
                                <w:color w:val="FFFFFF" w:themeColor="background1"/>
                                <w:sz w:val="56"/>
                                <w:szCs w:val="60"/>
                              </w:rPr>
                              <w:t xml:space="preserve">POLITIQUE </w:t>
                            </w:r>
                            <w:r w:rsidR="00C66B7D">
                              <w:rPr>
                                <w:rFonts w:ascii="Arial" w:hAnsi="Arial" w:cs="Arial"/>
                                <w:b/>
                                <w:color w:val="FFFFFF" w:themeColor="background1"/>
                                <w:sz w:val="56"/>
                                <w:szCs w:val="60"/>
                              </w:rPr>
                              <w:t>DE</w:t>
                            </w:r>
                            <w:r>
                              <w:rPr>
                                <w:rFonts w:ascii="Arial" w:hAnsi="Arial" w:cs="Arial"/>
                                <w:b/>
                                <w:color w:val="FFFFFF" w:themeColor="background1"/>
                                <w:sz w:val="56"/>
                                <w:szCs w:val="60"/>
                              </w:rPr>
                              <w:t xml:space="preserve"> GESTION DES PLAINTES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B9690AC" id="_x0000_t202" coordsize="21600,21600" o:spt="202" path="m,l,21600r21600,l21600,xe">
                <v:stroke joinstyle="miter"/>
                <v:path gradientshapeok="t" o:connecttype="rect"/>
              </v:shapetype>
              <v:shape id="Zone de texte 56" o:spid="_x0000_s1026" type="#_x0000_t202" style="position:absolute;margin-left:82.8pt;margin-top:16.45pt;width:425.2pt;height:8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" filled="f" stroked="f" strokeweight=".5pt">
                <v:textbox>
                  <w:txbxContent>
                    <w:p w14:paraId="229BFA42" w14:textId="0D4CA6FA" w:rsidR="00163779" w:rsidRPr="00DB3D90" w:rsidRDefault="00163779" w:rsidP="00DB3D90">
                      <w:pPr>
                        <w:jc w:val="right"/>
                        <w:rPr>
                          <w:rFonts w:ascii="Arial" w:hAnsi="Arial" w:cs="Arial"/>
                          <w:b/>
                          <w:color w:val="FFFFFF" w:themeColor="background1"/>
                          <w:sz w:val="56"/>
                          <w:szCs w:val="64"/>
                        </w:rPr>
                      </w:pPr>
                      <w:r w:rsidRPr="00DB3D90">
                        <w:rPr>
                          <w:rFonts w:ascii="Arial" w:hAnsi="Arial" w:cs="Arial"/>
                          <w:b/>
                          <w:color w:val="FFFFFF" w:themeColor="background1"/>
                          <w:sz w:val="56"/>
                          <w:szCs w:val="60"/>
                        </w:rPr>
                        <w:t xml:space="preserve">POLITIQUE </w:t>
                      </w:r>
                      <w:r w:rsidR="00C66B7D">
                        <w:rPr>
                          <w:rFonts w:ascii="Arial" w:hAnsi="Arial" w:cs="Arial"/>
                          <w:b/>
                          <w:color w:val="FFFFFF" w:themeColor="background1"/>
                          <w:sz w:val="56"/>
                          <w:szCs w:val="60"/>
                        </w:rPr>
                        <w:t>DE</w:t>
                      </w:r>
                      <w:r>
                        <w:rPr>
                          <w:rFonts w:ascii="Arial" w:hAnsi="Arial" w:cs="Arial"/>
                          <w:b/>
                          <w:color w:val="FFFFFF" w:themeColor="background1"/>
                          <w:sz w:val="56"/>
                          <w:szCs w:val="60"/>
                        </w:rPr>
                        <w:t xml:space="preserve"> GESTION DES PLAINTES</w:t>
                      </w:r>
                    </w:p>
                  </w:txbxContent>
                </v:textbox>
              </v:shape>
            </w:pict>
          </mc:Fallback>
        </mc:AlternateContent>
      </w:r>
    </w:p>
    <w:p w14:paraId="5E79387F" w14:textId="77777777" w:rsidR="00DB3D90" w:rsidRDefault="00DB3D90" w:rsidP="007D3AE1"/>
    <w:p w14:paraId="6B79455D" w14:textId="77777777" w:rsidR="00DB3D90" w:rsidRDefault="00DB3D90" w:rsidP="007D3AE1"/>
    <w:p w14:paraId="2666E9D6" w14:textId="77777777" w:rsidR="00DB3D90" w:rsidRDefault="00DB3D90" w:rsidP="007D3AE1"/>
    <w:p w14:paraId="552583B1" w14:textId="77777777" w:rsidR="00DB3D90" w:rsidRDefault="00DB3D90" w:rsidP="007D3AE1"/>
    <w:p w14:paraId="1B3A0C0C" w14:textId="77777777" w:rsidR="00DB3D90" w:rsidRDefault="00DB3D90" w:rsidP="007D3AE1"/>
    <w:p w14:paraId="1CECEDAC" w14:textId="77777777" w:rsidR="00DB3D90" w:rsidRDefault="00DB3D90" w:rsidP="007D3AE1"/>
    <w:p w14:paraId="486693A2" w14:textId="77777777" w:rsidR="00DB3D90" w:rsidRDefault="00DB3D90" w:rsidP="007D3AE1"/>
    <w:p w14:paraId="223A97E1" w14:textId="77777777" w:rsidR="00DB3D90" w:rsidRDefault="00DB3D90" w:rsidP="007D3AE1"/>
    <w:p w14:paraId="3CE1470A" w14:textId="77777777" w:rsidR="00DB3D90" w:rsidRDefault="00903048" w:rsidP="00903048">
      <w:pPr>
        <w:jc w:val="center"/>
      </w:pPr>
      <w:r>
        <w:rPr>
          <w:noProof/>
          <w:lang w:eastAsia="fr-CA"/>
        </w:rPr>
        <w:drawing>
          <wp:inline distT="0" distB="0" distL="0" distR="0" wp14:anchorId="4A38DE44" wp14:editId="02B3B0FF">
            <wp:extent cx="3186162" cy="1800000"/>
            <wp:effectExtent l="19050" t="0" r="0" b="0"/>
            <wp:docPr id="2" name="Image 1" descr="G:\FondsAccesJustice\5310_centre_justice_proxi\131660_Comm_GEN\Normes_graph - logo des CJP\Logos CJP\Logo_CJP\Fichiers PNG\cj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ndsAccesJustice\5310_centre_justice_proxi\131660_Comm_GEN\Normes_graph - logo des CJP\Logos CJP\Logo_CJP\Fichiers PNG\cjp_RGB.png"/>
                    <pic:cNvPicPr>
                      <a:picLocks noChangeAspect="1" noChangeArrowheads="1"/>
                    </pic:cNvPicPr>
                  </pic:nvPicPr>
                  <pic:blipFill>
                    <a:blip r:embed="rId11" cstate="print"/>
                    <a:srcRect/>
                    <a:stretch>
                      <a:fillRect/>
                    </a:stretch>
                  </pic:blipFill>
                  <pic:spPr bwMode="auto">
                    <a:xfrm>
                      <a:off x="0" y="0"/>
                      <a:ext cx="3186162" cy="1800000"/>
                    </a:xfrm>
                    <a:prstGeom prst="rect">
                      <a:avLst/>
                    </a:prstGeom>
                    <a:noFill/>
                    <a:ln w="9525">
                      <a:noFill/>
                      <a:miter lim="800000"/>
                      <a:headEnd/>
                      <a:tailEnd/>
                    </a:ln>
                  </pic:spPr>
                </pic:pic>
              </a:graphicData>
            </a:graphic>
          </wp:inline>
        </w:drawing>
      </w:r>
    </w:p>
    <w:p w14:paraId="296F1C3B" w14:textId="77777777" w:rsidR="00DB3D90" w:rsidRDefault="00DB3D90" w:rsidP="007D3AE1"/>
    <w:p w14:paraId="269AD5DB" w14:textId="77777777" w:rsidR="00DB3D90" w:rsidRDefault="00DB3D90" w:rsidP="007D3AE1"/>
    <w:p w14:paraId="1D0B04E8" w14:textId="77777777" w:rsidR="00DB3D90" w:rsidRDefault="00DB3D90" w:rsidP="007D3AE1"/>
    <w:p w14:paraId="4AC803A9" w14:textId="77777777" w:rsidR="00DB3D90" w:rsidRDefault="00DB3D90" w:rsidP="007D3AE1"/>
    <w:p w14:paraId="764139E4" w14:textId="77777777" w:rsidR="00AB4DB5" w:rsidRDefault="00AB4DB5" w:rsidP="00DB3D90">
      <w:pPr>
        <w:jc w:val="center"/>
        <w:rPr>
          <w:rFonts w:ascii="Arial" w:hAnsi="Arial" w:cs="Arial"/>
          <w:color w:val="212F75"/>
          <w:sz w:val="40"/>
          <w:szCs w:val="40"/>
        </w:rPr>
      </w:pPr>
    </w:p>
    <w:p w14:paraId="3F56D551" w14:textId="71CE2CFB" w:rsidR="00DB3D90" w:rsidRPr="00DB3D90" w:rsidRDefault="00DB3D90" w:rsidP="00DB3D90">
      <w:pPr>
        <w:jc w:val="center"/>
        <w:rPr>
          <w:rFonts w:ascii="Arial" w:hAnsi="Arial" w:cs="Arial"/>
          <w:color w:val="212F75"/>
          <w:sz w:val="40"/>
          <w:szCs w:val="40"/>
        </w:rPr>
      </w:pPr>
      <w:r w:rsidRPr="00DB3D90">
        <w:rPr>
          <w:rFonts w:ascii="Arial" w:hAnsi="Arial" w:cs="Arial"/>
          <w:color w:val="212F75"/>
          <w:sz w:val="40"/>
          <w:szCs w:val="40"/>
        </w:rPr>
        <w:t>En vigueur en date du</w:t>
      </w:r>
      <w:r w:rsidRPr="00DB3D90">
        <w:rPr>
          <w:rFonts w:ascii="Arial" w:hAnsi="Arial" w:cs="Arial"/>
          <w:color w:val="212F75"/>
          <w:sz w:val="40"/>
          <w:szCs w:val="40"/>
        </w:rPr>
        <w:br/>
      </w:r>
      <w:r w:rsidR="00AF5C4A">
        <w:rPr>
          <w:rFonts w:ascii="Arial" w:hAnsi="Arial" w:cs="Arial"/>
          <w:b/>
          <w:color w:val="212F75"/>
          <w:sz w:val="40"/>
          <w:szCs w:val="40"/>
        </w:rPr>
        <w:t>1</w:t>
      </w:r>
      <w:r w:rsidR="00AF5C4A" w:rsidRPr="00AF5C4A">
        <w:rPr>
          <w:rFonts w:ascii="Arial" w:hAnsi="Arial" w:cs="Arial"/>
          <w:b/>
          <w:color w:val="212F75"/>
          <w:sz w:val="40"/>
          <w:szCs w:val="40"/>
          <w:vertAlign w:val="superscript"/>
        </w:rPr>
        <w:t>er</w:t>
      </w:r>
      <w:r w:rsidR="00AF5C4A">
        <w:rPr>
          <w:rFonts w:ascii="Arial" w:hAnsi="Arial" w:cs="Arial"/>
          <w:b/>
          <w:color w:val="212F75"/>
          <w:sz w:val="40"/>
          <w:szCs w:val="40"/>
        </w:rPr>
        <w:t xml:space="preserve"> septembre 2023</w:t>
      </w:r>
    </w:p>
    <w:p w14:paraId="01425713" w14:textId="77777777" w:rsidR="00DB3D90" w:rsidRDefault="00DB3D90" w:rsidP="007D3AE1"/>
    <w:p w14:paraId="691334CA" w14:textId="77777777" w:rsidR="00DB3D90" w:rsidRDefault="00DB3D90" w:rsidP="007D3AE1"/>
    <w:p w14:paraId="20DD0EC4" w14:textId="77777777" w:rsidR="00DB3D90" w:rsidRDefault="00DB3D90" w:rsidP="007D3AE1"/>
    <w:p w14:paraId="5B8C2AED" w14:textId="77777777" w:rsidR="003D3BD9" w:rsidRDefault="005A2831" w:rsidP="00216FFF">
      <w:pPr>
        <w:jc w:val="center"/>
        <w:rPr>
          <w:b/>
          <w:color w:val="212F75"/>
          <w:sz w:val="52"/>
        </w:rPr>
      </w:pPr>
      <w:r w:rsidRPr="00216FFF">
        <w:rPr>
          <w:b/>
          <w:color w:val="212F75"/>
          <w:sz w:val="52"/>
        </w:rPr>
        <w:t>Table des matières</w:t>
      </w:r>
    </w:p>
    <w:p w14:paraId="2B57A901" w14:textId="77777777" w:rsidR="00216FFF" w:rsidRPr="00216FFF" w:rsidRDefault="00216FFF" w:rsidP="00216FFF">
      <w:pPr>
        <w:jc w:val="center"/>
        <w:rPr>
          <w:b/>
          <w:color w:val="212F75"/>
          <w:sz w:val="52"/>
        </w:rPr>
      </w:pPr>
    </w:p>
    <w:p w14:paraId="379B0B15" w14:textId="0189F2AF" w:rsidR="00951885" w:rsidRDefault="00FE1F2C">
      <w:pPr>
        <w:pStyle w:val="TM1"/>
        <w:rPr>
          <w:rFonts w:eastAsiaTheme="minorEastAsia"/>
          <w:b w:val="0"/>
          <w:color w:val="auto"/>
          <w:sz w:val="22"/>
          <w:lang w:eastAsia="fr-CA"/>
        </w:rPr>
      </w:pPr>
      <w:r w:rsidRPr="00216FFF">
        <w:fldChar w:fldCharType="begin"/>
      </w:r>
      <w:r w:rsidR="005A2831" w:rsidRPr="00216FFF">
        <w:instrText xml:space="preserve"> TOC \o "1-3" \h \z \t "CJPt1;1;CJPt2;2" </w:instrText>
      </w:r>
      <w:r w:rsidRPr="00216FFF">
        <w:fldChar w:fldCharType="separate"/>
      </w:r>
      <w:hyperlink w:anchor="_Toc138683550" w:history="1">
        <w:r w:rsidR="00951885" w:rsidRPr="004421B8">
          <w:rPr>
            <w:rStyle w:val="Hyperlien"/>
          </w:rPr>
          <w:t>SECTION I – Dispositions générales</w:t>
        </w:r>
        <w:r w:rsidR="00951885">
          <w:rPr>
            <w:webHidden/>
          </w:rPr>
          <w:tab/>
        </w:r>
        <w:r w:rsidR="00951885">
          <w:rPr>
            <w:webHidden/>
          </w:rPr>
          <w:fldChar w:fldCharType="begin"/>
        </w:r>
        <w:r w:rsidR="00951885">
          <w:rPr>
            <w:webHidden/>
          </w:rPr>
          <w:instrText xml:space="preserve"> PAGEREF _Toc138683550 \h </w:instrText>
        </w:r>
        <w:r w:rsidR="00951885">
          <w:rPr>
            <w:webHidden/>
          </w:rPr>
        </w:r>
        <w:r w:rsidR="00951885">
          <w:rPr>
            <w:webHidden/>
          </w:rPr>
          <w:fldChar w:fldCharType="separate"/>
        </w:r>
        <w:r w:rsidR="00951885">
          <w:rPr>
            <w:webHidden/>
          </w:rPr>
          <w:t>3</w:t>
        </w:r>
        <w:r w:rsidR="00951885">
          <w:rPr>
            <w:webHidden/>
          </w:rPr>
          <w:fldChar w:fldCharType="end"/>
        </w:r>
      </w:hyperlink>
    </w:p>
    <w:p w14:paraId="5204E464" w14:textId="6156E888" w:rsidR="00951885" w:rsidRDefault="00000000">
      <w:pPr>
        <w:pStyle w:val="TM2"/>
        <w:rPr>
          <w:rFonts w:eastAsiaTheme="minorEastAsia"/>
          <w:noProof/>
          <w:lang w:eastAsia="fr-CA"/>
        </w:rPr>
      </w:pPr>
      <w:hyperlink w:anchor="_Toc138683551" w:history="1">
        <w:r w:rsidR="00951885" w:rsidRPr="004421B8">
          <w:rPr>
            <w:rStyle w:val="Hyperlien"/>
            <w:noProof/>
          </w:rPr>
          <w:t>Contexte de la politique</w:t>
        </w:r>
        <w:r w:rsidR="00951885">
          <w:rPr>
            <w:noProof/>
            <w:webHidden/>
          </w:rPr>
          <w:tab/>
        </w:r>
        <w:r w:rsidR="00951885">
          <w:rPr>
            <w:noProof/>
            <w:webHidden/>
          </w:rPr>
          <w:fldChar w:fldCharType="begin"/>
        </w:r>
        <w:r w:rsidR="00951885">
          <w:rPr>
            <w:noProof/>
            <w:webHidden/>
          </w:rPr>
          <w:instrText xml:space="preserve"> PAGEREF _Toc138683551 \h </w:instrText>
        </w:r>
        <w:r w:rsidR="00951885">
          <w:rPr>
            <w:noProof/>
            <w:webHidden/>
          </w:rPr>
        </w:r>
        <w:r w:rsidR="00951885">
          <w:rPr>
            <w:noProof/>
            <w:webHidden/>
          </w:rPr>
          <w:fldChar w:fldCharType="separate"/>
        </w:r>
        <w:r w:rsidR="00951885">
          <w:rPr>
            <w:noProof/>
            <w:webHidden/>
          </w:rPr>
          <w:t>3</w:t>
        </w:r>
        <w:r w:rsidR="00951885">
          <w:rPr>
            <w:noProof/>
            <w:webHidden/>
          </w:rPr>
          <w:fldChar w:fldCharType="end"/>
        </w:r>
      </w:hyperlink>
    </w:p>
    <w:p w14:paraId="20BAC046" w14:textId="2763146A" w:rsidR="00951885" w:rsidRDefault="00000000">
      <w:pPr>
        <w:pStyle w:val="TM2"/>
        <w:rPr>
          <w:rFonts w:eastAsiaTheme="minorEastAsia"/>
          <w:noProof/>
          <w:lang w:eastAsia="fr-CA"/>
        </w:rPr>
      </w:pPr>
      <w:hyperlink w:anchor="_Toc138683552" w:history="1">
        <w:r w:rsidR="00951885" w:rsidRPr="004421B8">
          <w:rPr>
            <w:rStyle w:val="Hyperlien"/>
            <w:noProof/>
          </w:rPr>
          <w:t>Objectifs</w:t>
        </w:r>
        <w:r w:rsidR="00951885">
          <w:rPr>
            <w:noProof/>
            <w:webHidden/>
          </w:rPr>
          <w:tab/>
        </w:r>
        <w:r w:rsidR="00951885">
          <w:rPr>
            <w:noProof/>
            <w:webHidden/>
          </w:rPr>
          <w:fldChar w:fldCharType="begin"/>
        </w:r>
        <w:r w:rsidR="00951885">
          <w:rPr>
            <w:noProof/>
            <w:webHidden/>
          </w:rPr>
          <w:instrText xml:space="preserve"> PAGEREF _Toc138683552 \h </w:instrText>
        </w:r>
        <w:r w:rsidR="00951885">
          <w:rPr>
            <w:noProof/>
            <w:webHidden/>
          </w:rPr>
        </w:r>
        <w:r w:rsidR="00951885">
          <w:rPr>
            <w:noProof/>
            <w:webHidden/>
          </w:rPr>
          <w:fldChar w:fldCharType="separate"/>
        </w:r>
        <w:r w:rsidR="00951885">
          <w:rPr>
            <w:noProof/>
            <w:webHidden/>
          </w:rPr>
          <w:t>3</w:t>
        </w:r>
        <w:r w:rsidR="00951885">
          <w:rPr>
            <w:noProof/>
            <w:webHidden/>
          </w:rPr>
          <w:fldChar w:fldCharType="end"/>
        </w:r>
      </w:hyperlink>
    </w:p>
    <w:p w14:paraId="376EFF25" w14:textId="10318F74" w:rsidR="00951885" w:rsidRDefault="00000000">
      <w:pPr>
        <w:pStyle w:val="TM2"/>
        <w:rPr>
          <w:rFonts w:eastAsiaTheme="minorEastAsia"/>
          <w:noProof/>
          <w:lang w:eastAsia="fr-CA"/>
        </w:rPr>
      </w:pPr>
      <w:hyperlink w:anchor="_Toc138683553" w:history="1">
        <w:r w:rsidR="00951885" w:rsidRPr="004421B8">
          <w:rPr>
            <w:rStyle w:val="Hyperlien"/>
            <w:noProof/>
          </w:rPr>
          <w:t>Champ d’application</w:t>
        </w:r>
        <w:r w:rsidR="00951885">
          <w:rPr>
            <w:noProof/>
            <w:webHidden/>
          </w:rPr>
          <w:tab/>
        </w:r>
        <w:r w:rsidR="00951885">
          <w:rPr>
            <w:noProof/>
            <w:webHidden/>
          </w:rPr>
          <w:fldChar w:fldCharType="begin"/>
        </w:r>
        <w:r w:rsidR="00951885">
          <w:rPr>
            <w:noProof/>
            <w:webHidden/>
          </w:rPr>
          <w:instrText xml:space="preserve"> PAGEREF _Toc138683553 \h </w:instrText>
        </w:r>
        <w:r w:rsidR="00951885">
          <w:rPr>
            <w:noProof/>
            <w:webHidden/>
          </w:rPr>
        </w:r>
        <w:r w:rsidR="00951885">
          <w:rPr>
            <w:noProof/>
            <w:webHidden/>
          </w:rPr>
          <w:fldChar w:fldCharType="separate"/>
        </w:r>
        <w:r w:rsidR="00951885">
          <w:rPr>
            <w:noProof/>
            <w:webHidden/>
          </w:rPr>
          <w:t>3</w:t>
        </w:r>
        <w:r w:rsidR="00951885">
          <w:rPr>
            <w:noProof/>
            <w:webHidden/>
          </w:rPr>
          <w:fldChar w:fldCharType="end"/>
        </w:r>
      </w:hyperlink>
    </w:p>
    <w:p w14:paraId="383EED62" w14:textId="5DCDAC5F" w:rsidR="00951885" w:rsidRDefault="00000000">
      <w:pPr>
        <w:pStyle w:val="TM1"/>
        <w:rPr>
          <w:rFonts w:eastAsiaTheme="minorEastAsia"/>
          <w:b w:val="0"/>
          <w:color w:val="auto"/>
          <w:sz w:val="22"/>
          <w:lang w:eastAsia="fr-CA"/>
        </w:rPr>
      </w:pPr>
      <w:hyperlink w:anchor="_Toc138683554" w:history="1">
        <w:r w:rsidR="00951885" w:rsidRPr="004421B8">
          <w:rPr>
            <w:rStyle w:val="Hyperlien"/>
          </w:rPr>
          <w:t>SECTION II – Principes directeurs</w:t>
        </w:r>
        <w:r w:rsidR="00951885">
          <w:rPr>
            <w:webHidden/>
          </w:rPr>
          <w:tab/>
        </w:r>
        <w:r w:rsidR="00951885">
          <w:rPr>
            <w:webHidden/>
          </w:rPr>
          <w:fldChar w:fldCharType="begin"/>
        </w:r>
        <w:r w:rsidR="00951885">
          <w:rPr>
            <w:webHidden/>
          </w:rPr>
          <w:instrText xml:space="preserve"> PAGEREF _Toc138683554 \h </w:instrText>
        </w:r>
        <w:r w:rsidR="00951885">
          <w:rPr>
            <w:webHidden/>
          </w:rPr>
        </w:r>
        <w:r w:rsidR="00951885">
          <w:rPr>
            <w:webHidden/>
          </w:rPr>
          <w:fldChar w:fldCharType="separate"/>
        </w:r>
        <w:r w:rsidR="00951885">
          <w:rPr>
            <w:webHidden/>
          </w:rPr>
          <w:t>4</w:t>
        </w:r>
        <w:r w:rsidR="00951885">
          <w:rPr>
            <w:webHidden/>
          </w:rPr>
          <w:fldChar w:fldCharType="end"/>
        </w:r>
      </w:hyperlink>
    </w:p>
    <w:p w14:paraId="61259241" w14:textId="3867C05A" w:rsidR="00951885" w:rsidRDefault="00000000">
      <w:pPr>
        <w:pStyle w:val="TM2"/>
        <w:rPr>
          <w:rFonts w:eastAsiaTheme="minorEastAsia"/>
          <w:noProof/>
          <w:lang w:eastAsia="fr-CA"/>
        </w:rPr>
      </w:pPr>
      <w:hyperlink w:anchor="_Toc138683555" w:history="1">
        <w:r w:rsidR="00951885" w:rsidRPr="004421B8">
          <w:rPr>
            <w:rStyle w:val="Hyperlien"/>
            <w:noProof/>
          </w:rPr>
          <w:t>Un processus accessible, diligent, confidentiel, impartial et uniforme</w:t>
        </w:r>
        <w:r w:rsidR="00951885">
          <w:rPr>
            <w:noProof/>
            <w:webHidden/>
          </w:rPr>
          <w:tab/>
        </w:r>
        <w:r w:rsidR="00951885">
          <w:rPr>
            <w:noProof/>
            <w:webHidden/>
          </w:rPr>
          <w:fldChar w:fldCharType="begin"/>
        </w:r>
        <w:r w:rsidR="00951885">
          <w:rPr>
            <w:noProof/>
            <w:webHidden/>
          </w:rPr>
          <w:instrText xml:space="preserve"> PAGEREF _Toc138683555 \h </w:instrText>
        </w:r>
        <w:r w:rsidR="00951885">
          <w:rPr>
            <w:noProof/>
            <w:webHidden/>
          </w:rPr>
        </w:r>
        <w:r w:rsidR="00951885">
          <w:rPr>
            <w:noProof/>
            <w:webHidden/>
          </w:rPr>
          <w:fldChar w:fldCharType="separate"/>
        </w:r>
        <w:r w:rsidR="00951885">
          <w:rPr>
            <w:noProof/>
            <w:webHidden/>
          </w:rPr>
          <w:t>4</w:t>
        </w:r>
        <w:r w:rsidR="00951885">
          <w:rPr>
            <w:noProof/>
            <w:webHidden/>
          </w:rPr>
          <w:fldChar w:fldCharType="end"/>
        </w:r>
      </w:hyperlink>
    </w:p>
    <w:p w14:paraId="7968B6A7" w14:textId="0ECE962C" w:rsidR="00951885" w:rsidRDefault="00000000">
      <w:pPr>
        <w:pStyle w:val="TM2"/>
        <w:rPr>
          <w:rFonts w:eastAsiaTheme="minorEastAsia"/>
          <w:noProof/>
          <w:lang w:eastAsia="fr-CA"/>
        </w:rPr>
      </w:pPr>
      <w:hyperlink w:anchor="_Toc138683556" w:history="1">
        <w:r w:rsidR="00951885" w:rsidRPr="004421B8">
          <w:rPr>
            <w:rStyle w:val="Hyperlien"/>
            <w:noProof/>
          </w:rPr>
          <w:t>Une démarche simple</w:t>
        </w:r>
        <w:r w:rsidR="00951885">
          <w:rPr>
            <w:noProof/>
            <w:webHidden/>
          </w:rPr>
          <w:tab/>
        </w:r>
        <w:r w:rsidR="00951885">
          <w:rPr>
            <w:noProof/>
            <w:webHidden/>
          </w:rPr>
          <w:fldChar w:fldCharType="begin"/>
        </w:r>
        <w:r w:rsidR="00951885">
          <w:rPr>
            <w:noProof/>
            <w:webHidden/>
          </w:rPr>
          <w:instrText xml:space="preserve"> PAGEREF _Toc138683556 \h </w:instrText>
        </w:r>
        <w:r w:rsidR="00951885">
          <w:rPr>
            <w:noProof/>
            <w:webHidden/>
          </w:rPr>
        </w:r>
        <w:r w:rsidR="00951885">
          <w:rPr>
            <w:noProof/>
            <w:webHidden/>
          </w:rPr>
          <w:fldChar w:fldCharType="separate"/>
        </w:r>
        <w:r w:rsidR="00951885">
          <w:rPr>
            <w:noProof/>
            <w:webHidden/>
          </w:rPr>
          <w:t>4</w:t>
        </w:r>
        <w:r w:rsidR="00951885">
          <w:rPr>
            <w:noProof/>
            <w:webHidden/>
          </w:rPr>
          <w:fldChar w:fldCharType="end"/>
        </w:r>
      </w:hyperlink>
    </w:p>
    <w:p w14:paraId="41342C37" w14:textId="6A62CBA2" w:rsidR="00951885" w:rsidRDefault="00000000">
      <w:pPr>
        <w:pStyle w:val="TM2"/>
        <w:rPr>
          <w:rFonts w:eastAsiaTheme="minorEastAsia"/>
          <w:noProof/>
          <w:lang w:eastAsia="fr-CA"/>
        </w:rPr>
      </w:pPr>
      <w:hyperlink w:anchor="_Toc138683557" w:history="1">
        <w:r w:rsidR="00951885" w:rsidRPr="004421B8">
          <w:rPr>
            <w:rStyle w:val="Hyperlien"/>
            <w:noProof/>
          </w:rPr>
          <w:t>Une responsabilité partagée</w:t>
        </w:r>
        <w:r w:rsidR="00951885">
          <w:rPr>
            <w:noProof/>
            <w:webHidden/>
          </w:rPr>
          <w:tab/>
        </w:r>
        <w:r w:rsidR="00951885">
          <w:rPr>
            <w:noProof/>
            <w:webHidden/>
          </w:rPr>
          <w:fldChar w:fldCharType="begin"/>
        </w:r>
        <w:r w:rsidR="00951885">
          <w:rPr>
            <w:noProof/>
            <w:webHidden/>
          </w:rPr>
          <w:instrText xml:space="preserve"> PAGEREF _Toc138683557 \h </w:instrText>
        </w:r>
        <w:r w:rsidR="00951885">
          <w:rPr>
            <w:noProof/>
            <w:webHidden/>
          </w:rPr>
        </w:r>
        <w:r w:rsidR="00951885">
          <w:rPr>
            <w:noProof/>
            <w:webHidden/>
          </w:rPr>
          <w:fldChar w:fldCharType="separate"/>
        </w:r>
        <w:r w:rsidR="00951885">
          <w:rPr>
            <w:noProof/>
            <w:webHidden/>
          </w:rPr>
          <w:t>5</w:t>
        </w:r>
        <w:r w:rsidR="00951885">
          <w:rPr>
            <w:noProof/>
            <w:webHidden/>
          </w:rPr>
          <w:fldChar w:fldCharType="end"/>
        </w:r>
      </w:hyperlink>
    </w:p>
    <w:p w14:paraId="09910417" w14:textId="3D65A18C" w:rsidR="00951885" w:rsidRDefault="00000000">
      <w:pPr>
        <w:pStyle w:val="TM1"/>
        <w:rPr>
          <w:rFonts w:eastAsiaTheme="minorEastAsia"/>
          <w:b w:val="0"/>
          <w:color w:val="auto"/>
          <w:sz w:val="22"/>
          <w:lang w:eastAsia="fr-CA"/>
        </w:rPr>
      </w:pPr>
      <w:hyperlink w:anchor="_Toc138683558" w:history="1">
        <w:r w:rsidR="00951885" w:rsidRPr="004421B8">
          <w:rPr>
            <w:rStyle w:val="Hyperlien"/>
          </w:rPr>
          <w:t>SECTION III – Partage des responsabilités</w:t>
        </w:r>
        <w:r w:rsidR="00951885">
          <w:rPr>
            <w:webHidden/>
          </w:rPr>
          <w:tab/>
        </w:r>
        <w:r w:rsidR="00951885">
          <w:rPr>
            <w:webHidden/>
          </w:rPr>
          <w:fldChar w:fldCharType="begin"/>
        </w:r>
        <w:r w:rsidR="00951885">
          <w:rPr>
            <w:webHidden/>
          </w:rPr>
          <w:instrText xml:space="preserve"> PAGEREF _Toc138683558 \h </w:instrText>
        </w:r>
        <w:r w:rsidR="00951885">
          <w:rPr>
            <w:webHidden/>
          </w:rPr>
        </w:r>
        <w:r w:rsidR="00951885">
          <w:rPr>
            <w:webHidden/>
          </w:rPr>
          <w:fldChar w:fldCharType="separate"/>
        </w:r>
        <w:r w:rsidR="00951885">
          <w:rPr>
            <w:webHidden/>
          </w:rPr>
          <w:t>5</w:t>
        </w:r>
        <w:r w:rsidR="00951885">
          <w:rPr>
            <w:webHidden/>
          </w:rPr>
          <w:fldChar w:fldCharType="end"/>
        </w:r>
      </w:hyperlink>
    </w:p>
    <w:p w14:paraId="1B568C1F" w14:textId="299C7C3F" w:rsidR="00951885" w:rsidRDefault="00000000">
      <w:pPr>
        <w:pStyle w:val="TM2"/>
        <w:rPr>
          <w:rFonts w:eastAsiaTheme="minorEastAsia"/>
          <w:noProof/>
          <w:lang w:eastAsia="fr-CA"/>
        </w:rPr>
      </w:pPr>
      <w:hyperlink w:anchor="_Toc138683559" w:history="1">
        <w:r w:rsidR="00951885" w:rsidRPr="004421B8">
          <w:rPr>
            <w:rStyle w:val="Hyperlien"/>
            <w:noProof/>
          </w:rPr>
          <w:t>Les membres du personnel</w:t>
        </w:r>
        <w:r w:rsidR="00951885">
          <w:rPr>
            <w:noProof/>
            <w:webHidden/>
          </w:rPr>
          <w:tab/>
        </w:r>
        <w:r w:rsidR="00951885">
          <w:rPr>
            <w:noProof/>
            <w:webHidden/>
          </w:rPr>
          <w:fldChar w:fldCharType="begin"/>
        </w:r>
        <w:r w:rsidR="00951885">
          <w:rPr>
            <w:noProof/>
            <w:webHidden/>
          </w:rPr>
          <w:instrText xml:space="preserve"> PAGEREF _Toc138683559 \h </w:instrText>
        </w:r>
        <w:r w:rsidR="00951885">
          <w:rPr>
            <w:noProof/>
            <w:webHidden/>
          </w:rPr>
        </w:r>
        <w:r w:rsidR="00951885">
          <w:rPr>
            <w:noProof/>
            <w:webHidden/>
          </w:rPr>
          <w:fldChar w:fldCharType="separate"/>
        </w:r>
        <w:r w:rsidR="00951885">
          <w:rPr>
            <w:noProof/>
            <w:webHidden/>
          </w:rPr>
          <w:t>5</w:t>
        </w:r>
        <w:r w:rsidR="00951885">
          <w:rPr>
            <w:noProof/>
            <w:webHidden/>
          </w:rPr>
          <w:fldChar w:fldCharType="end"/>
        </w:r>
      </w:hyperlink>
    </w:p>
    <w:p w14:paraId="624A49B7" w14:textId="4D37EE8B" w:rsidR="00951885" w:rsidRDefault="00000000">
      <w:pPr>
        <w:pStyle w:val="TM2"/>
        <w:rPr>
          <w:rFonts w:eastAsiaTheme="minorEastAsia"/>
          <w:noProof/>
          <w:lang w:eastAsia="fr-CA"/>
        </w:rPr>
      </w:pPr>
      <w:hyperlink w:anchor="_Toc138683560" w:history="1">
        <w:r w:rsidR="00951885" w:rsidRPr="004421B8">
          <w:rPr>
            <w:rStyle w:val="Hyperlien"/>
            <w:noProof/>
          </w:rPr>
          <w:t>La direction générale</w:t>
        </w:r>
        <w:r w:rsidR="00951885">
          <w:rPr>
            <w:noProof/>
            <w:webHidden/>
          </w:rPr>
          <w:tab/>
        </w:r>
        <w:r w:rsidR="00951885">
          <w:rPr>
            <w:noProof/>
            <w:webHidden/>
          </w:rPr>
          <w:fldChar w:fldCharType="begin"/>
        </w:r>
        <w:r w:rsidR="00951885">
          <w:rPr>
            <w:noProof/>
            <w:webHidden/>
          </w:rPr>
          <w:instrText xml:space="preserve"> PAGEREF _Toc138683560 \h </w:instrText>
        </w:r>
        <w:r w:rsidR="00951885">
          <w:rPr>
            <w:noProof/>
            <w:webHidden/>
          </w:rPr>
        </w:r>
        <w:r w:rsidR="00951885">
          <w:rPr>
            <w:noProof/>
            <w:webHidden/>
          </w:rPr>
          <w:fldChar w:fldCharType="separate"/>
        </w:r>
        <w:r w:rsidR="00951885">
          <w:rPr>
            <w:noProof/>
            <w:webHidden/>
          </w:rPr>
          <w:t>5</w:t>
        </w:r>
        <w:r w:rsidR="00951885">
          <w:rPr>
            <w:noProof/>
            <w:webHidden/>
          </w:rPr>
          <w:fldChar w:fldCharType="end"/>
        </w:r>
      </w:hyperlink>
    </w:p>
    <w:p w14:paraId="56FAE41F" w14:textId="49203276" w:rsidR="00951885" w:rsidRDefault="00000000">
      <w:pPr>
        <w:pStyle w:val="TM2"/>
        <w:rPr>
          <w:rFonts w:eastAsiaTheme="minorEastAsia"/>
          <w:noProof/>
          <w:lang w:eastAsia="fr-CA"/>
        </w:rPr>
      </w:pPr>
      <w:hyperlink w:anchor="_Toc138683561" w:history="1">
        <w:r w:rsidR="00951885" w:rsidRPr="004421B8">
          <w:rPr>
            <w:rStyle w:val="Hyperlien"/>
            <w:noProof/>
          </w:rPr>
          <w:t>Le conseil d’administration</w:t>
        </w:r>
        <w:r w:rsidR="00951885">
          <w:rPr>
            <w:noProof/>
            <w:webHidden/>
          </w:rPr>
          <w:tab/>
        </w:r>
        <w:r w:rsidR="00951885">
          <w:rPr>
            <w:noProof/>
            <w:webHidden/>
          </w:rPr>
          <w:fldChar w:fldCharType="begin"/>
        </w:r>
        <w:r w:rsidR="00951885">
          <w:rPr>
            <w:noProof/>
            <w:webHidden/>
          </w:rPr>
          <w:instrText xml:space="preserve"> PAGEREF _Toc138683561 \h </w:instrText>
        </w:r>
        <w:r w:rsidR="00951885">
          <w:rPr>
            <w:noProof/>
            <w:webHidden/>
          </w:rPr>
        </w:r>
        <w:r w:rsidR="00951885">
          <w:rPr>
            <w:noProof/>
            <w:webHidden/>
          </w:rPr>
          <w:fldChar w:fldCharType="separate"/>
        </w:r>
        <w:r w:rsidR="00951885">
          <w:rPr>
            <w:noProof/>
            <w:webHidden/>
          </w:rPr>
          <w:t>6</w:t>
        </w:r>
        <w:r w:rsidR="00951885">
          <w:rPr>
            <w:noProof/>
            <w:webHidden/>
          </w:rPr>
          <w:fldChar w:fldCharType="end"/>
        </w:r>
      </w:hyperlink>
    </w:p>
    <w:p w14:paraId="720E4FA7" w14:textId="37DA71E9" w:rsidR="00951885" w:rsidRDefault="00000000">
      <w:pPr>
        <w:pStyle w:val="TM2"/>
        <w:rPr>
          <w:rFonts w:eastAsiaTheme="minorEastAsia"/>
          <w:noProof/>
          <w:lang w:eastAsia="fr-CA"/>
        </w:rPr>
      </w:pPr>
      <w:hyperlink w:anchor="_Toc138683562" w:history="1">
        <w:r w:rsidR="00951885" w:rsidRPr="004421B8">
          <w:rPr>
            <w:rStyle w:val="Hyperlien"/>
            <w:noProof/>
          </w:rPr>
          <w:t>Le registre des plaintes</w:t>
        </w:r>
        <w:r w:rsidR="00951885">
          <w:rPr>
            <w:noProof/>
            <w:webHidden/>
          </w:rPr>
          <w:tab/>
        </w:r>
        <w:r w:rsidR="00951885">
          <w:rPr>
            <w:noProof/>
            <w:webHidden/>
          </w:rPr>
          <w:fldChar w:fldCharType="begin"/>
        </w:r>
        <w:r w:rsidR="00951885">
          <w:rPr>
            <w:noProof/>
            <w:webHidden/>
          </w:rPr>
          <w:instrText xml:space="preserve"> PAGEREF _Toc138683562 \h </w:instrText>
        </w:r>
        <w:r w:rsidR="00951885">
          <w:rPr>
            <w:noProof/>
            <w:webHidden/>
          </w:rPr>
        </w:r>
        <w:r w:rsidR="00951885">
          <w:rPr>
            <w:noProof/>
            <w:webHidden/>
          </w:rPr>
          <w:fldChar w:fldCharType="separate"/>
        </w:r>
        <w:r w:rsidR="00951885">
          <w:rPr>
            <w:noProof/>
            <w:webHidden/>
          </w:rPr>
          <w:t>6</w:t>
        </w:r>
        <w:r w:rsidR="00951885">
          <w:rPr>
            <w:noProof/>
            <w:webHidden/>
          </w:rPr>
          <w:fldChar w:fldCharType="end"/>
        </w:r>
      </w:hyperlink>
    </w:p>
    <w:p w14:paraId="2A12A411" w14:textId="4E15C1D9" w:rsidR="00951885" w:rsidRDefault="00000000">
      <w:pPr>
        <w:pStyle w:val="TM1"/>
        <w:rPr>
          <w:rFonts w:eastAsiaTheme="minorEastAsia"/>
          <w:b w:val="0"/>
          <w:color w:val="auto"/>
          <w:sz w:val="22"/>
          <w:lang w:eastAsia="fr-CA"/>
        </w:rPr>
      </w:pPr>
      <w:hyperlink w:anchor="_Toc138683563" w:history="1">
        <w:r w:rsidR="00951885" w:rsidRPr="004421B8">
          <w:rPr>
            <w:rStyle w:val="Hyperlien"/>
          </w:rPr>
          <w:t>SECTION IV – Refus, suspension ou fin de services</w:t>
        </w:r>
        <w:r w:rsidR="00951885">
          <w:rPr>
            <w:webHidden/>
          </w:rPr>
          <w:tab/>
        </w:r>
        <w:r w:rsidR="00951885">
          <w:rPr>
            <w:webHidden/>
          </w:rPr>
          <w:fldChar w:fldCharType="begin"/>
        </w:r>
        <w:r w:rsidR="00951885">
          <w:rPr>
            <w:webHidden/>
          </w:rPr>
          <w:instrText xml:space="preserve"> PAGEREF _Toc138683563 \h </w:instrText>
        </w:r>
        <w:r w:rsidR="00951885">
          <w:rPr>
            <w:webHidden/>
          </w:rPr>
        </w:r>
        <w:r w:rsidR="00951885">
          <w:rPr>
            <w:webHidden/>
          </w:rPr>
          <w:fldChar w:fldCharType="separate"/>
        </w:r>
        <w:r w:rsidR="00951885">
          <w:rPr>
            <w:webHidden/>
          </w:rPr>
          <w:t>6</w:t>
        </w:r>
        <w:r w:rsidR="00951885">
          <w:rPr>
            <w:webHidden/>
          </w:rPr>
          <w:fldChar w:fldCharType="end"/>
        </w:r>
      </w:hyperlink>
    </w:p>
    <w:p w14:paraId="282CF752" w14:textId="437D9D64" w:rsidR="00951885" w:rsidRDefault="00000000">
      <w:pPr>
        <w:pStyle w:val="TM1"/>
        <w:rPr>
          <w:rFonts w:eastAsiaTheme="minorEastAsia"/>
          <w:b w:val="0"/>
          <w:color w:val="auto"/>
          <w:sz w:val="22"/>
          <w:lang w:eastAsia="fr-CA"/>
        </w:rPr>
      </w:pPr>
      <w:hyperlink w:anchor="_Toc138683564" w:history="1">
        <w:r w:rsidR="00951885" w:rsidRPr="004421B8">
          <w:rPr>
            <w:rStyle w:val="Hyperlien"/>
          </w:rPr>
          <w:t>SECTION V – Loi visant à aider les personnes victimes d’infractions criminelles et à favoriser leur rétablissement</w:t>
        </w:r>
        <w:r w:rsidR="00951885">
          <w:rPr>
            <w:webHidden/>
          </w:rPr>
          <w:tab/>
        </w:r>
        <w:r w:rsidR="00951885">
          <w:rPr>
            <w:webHidden/>
          </w:rPr>
          <w:fldChar w:fldCharType="begin"/>
        </w:r>
        <w:r w:rsidR="00951885">
          <w:rPr>
            <w:webHidden/>
          </w:rPr>
          <w:instrText xml:space="preserve"> PAGEREF _Toc138683564 \h </w:instrText>
        </w:r>
        <w:r w:rsidR="00951885">
          <w:rPr>
            <w:webHidden/>
          </w:rPr>
        </w:r>
        <w:r w:rsidR="00951885">
          <w:rPr>
            <w:webHidden/>
          </w:rPr>
          <w:fldChar w:fldCharType="separate"/>
        </w:r>
        <w:r w:rsidR="00951885">
          <w:rPr>
            <w:webHidden/>
          </w:rPr>
          <w:t>6</w:t>
        </w:r>
        <w:r w:rsidR="00951885">
          <w:rPr>
            <w:webHidden/>
          </w:rPr>
          <w:fldChar w:fldCharType="end"/>
        </w:r>
      </w:hyperlink>
    </w:p>
    <w:p w14:paraId="6018C1C7" w14:textId="06B43A80" w:rsidR="00951885" w:rsidRDefault="00000000">
      <w:pPr>
        <w:pStyle w:val="TM1"/>
        <w:rPr>
          <w:rFonts w:eastAsiaTheme="minorEastAsia"/>
          <w:b w:val="0"/>
          <w:color w:val="auto"/>
          <w:sz w:val="22"/>
          <w:lang w:eastAsia="fr-CA"/>
        </w:rPr>
      </w:pPr>
      <w:hyperlink w:anchor="_Toc138683565" w:history="1">
        <w:r w:rsidR="00951885" w:rsidRPr="004421B8">
          <w:rPr>
            <w:rStyle w:val="Hyperlien"/>
          </w:rPr>
          <w:t>SECTION VI – Dispositions finales</w:t>
        </w:r>
        <w:r w:rsidR="00951885">
          <w:rPr>
            <w:webHidden/>
          </w:rPr>
          <w:tab/>
        </w:r>
        <w:r w:rsidR="00951885">
          <w:rPr>
            <w:webHidden/>
          </w:rPr>
          <w:fldChar w:fldCharType="begin"/>
        </w:r>
        <w:r w:rsidR="00951885">
          <w:rPr>
            <w:webHidden/>
          </w:rPr>
          <w:instrText xml:space="preserve"> PAGEREF _Toc138683565 \h </w:instrText>
        </w:r>
        <w:r w:rsidR="00951885">
          <w:rPr>
            <w:webHidden/>
          </w:rPr>
        </w:r>
        <w:r w:rsidR="00951885">
          <w:rPr>
            <w:webHidden/>
          </w:rPr>
          <w:fldChar w:fldCharType="separate"/>
        </w:r>
        <w:r w:rsidR="00951885">
          <w:rPr>
            <w:webHidden/>
          </w:rPr>
          <w:t>7</w:t>
        </w:r>
        <w:r w:rsidR="00951885">
          <w:rPr>
            <w:webHidden/>
          </w:rPr>
          <w:fldChar w:fldCharType="end"/>
        </w:r>
      </w:hyperlink>
    </w:p>
    <w:p w14:paraId="30CEE9F4" w14:textId="6C6D5C96" w:rsidR="00951885" w:rsidRDefault="00000000">
      <w:pPr>
        <w:pStyle w:val="TM2"/>
        <w:rPr>
          <w:rFonts w:eastAsiaTheme="minorEastAsia"/>
          <w:noProof/>
          <w:lang w:eastAsia="fr-CA"/>
        </w:rPr>
      </w:pPr>
      <w:hyperlink w:anchor="_Toc138683566" w:history="1">
        <w:r w:rsidR="00951885" w:rsidRPr="004421B8">
          <w:rPr>
            <w:rStyle w:val="Hyperlien"/>
            <w:noProof/>
          </w:rPr>
          <w:t>Entrée en vigueur</w:t>
        </w:r>
        <w:r w:rsidR="00951885">
          <w:rPr>
            <w:noProof/>
            <w:webHidden/>
          </w:rPr>
          <w:tab/>
        </w:r>
        <w:r w:rsidR="00951885">
          <w:rPr>
            <w:noProof/>
            <w:webHidden/>
          </w:rPr>
          <w:fldChar w:fldCharType="begin"/>
        </w:r>
        <w:r w:rsidR="00951885">
          <w:rPr>
            <w:noProof/>
            <w:webHidden/>
          </w:rPr>
          <w:instrText xml:space="preserve"> PAGEREF _Toc138683566 \h </w:instrText>
        </w:r>
        <w:r w:rsidR="00951885">
          <w:rPr>
            <w:noProof/>
            <w:webHidden/>
          </w:rPr>
        </w:r>
        <w:r w:rsidR="00951885">
          <w:rPr>
            <w:noProof/>
            <w:webHidden/>
          </w:rPr>
          <w:fldChar w:fldCharType="separate"/>
        </w:r>
        <w:r w:rsidR="00951885">
          <w:rPr>
            <w:noProof/>
            <w:webHidden/>
          </w:rPr>
          <w:t>7</w:t>
        </w:r>
        <w:r w:rsidR="00951885">
          <w:rPr>
            <w:noProof/>
            <w:webHidden/>
          </w:rPr>
          <w:fldChar w:fldCharType="end"/>
        </w:r>
      </w:hyperlink>
    </w:p>
    <w:p w14:paraId="0CF1F662" w14:textId="5DCE02F6" w:rsidR="00951885" w:rsidRDefault="00000000">
      <w:pPr>
        <w:pStyle w:val="TM2"/>
        <w:rPr>
          <w:rFonts w:eastAsiaTheme="minorEastAsia"/>
          <w:noProof/>
          <w:lang w:eastAsia="fr-CA"/>
        </w:rPr>
      </w:pPr>
      <w:hyperlink w:anchor="_Toc138683567" w:history="1">
        <w:r w:rsidR="00951885" w:rsidRPr="004421B8">
          <w:rPr>
            <w:rStyle w:val="Hyperlien"/>
            <w:noProof/>
          </w:rPr>
          <w:t>Révision</w:t>
        </w:r>
        <w:r w:rsidR="00951885">
          <w:rPr>
            <w:noProof/>
            <w:webHidden/>
          </w:rPr>
          <w:tab/>
        </w:r>
        <w:r w:rsidR="00951885">
          <w:rPr>
            <w:noProof/>
            <w:webHidden/>
          </w:rPr>
          <w:fldChar w:fldCharType="begin"/>
        </w:r>
        <w:r w:rsidR="00951885">
          <w:rPr>
            <w:noProof/>
            <w:webHidden/>
          </w:rPr>
          <w:instrText xml:space="preserve"> PAGEREF _Toc138683567 \h </w:instrText>
        </w:r>
        <w:r w:rsidR="00951885">
          <w:rPr>
            <w:noProof/>
            <w:webHidden/>
          </w:rPr>
        </w:r>
        <w:r w:rsidR="00951885">
          <w:rPr>
            <w:noProof/>
            <w:webHidden/>
          </w:rPr>
          <w:fldChar w:fldCharType="separate"/>
        </w:r>
        <w:r w:rsidR="00951885">
          <w:rPr>
            <w:noProof/>
            <w:webHidden/>
          </w:rPr>
          <w:t>7</w:t>
        </w:r>
        <w:r w:rsidR="00951885">
          <w:rPr>
            <w:noProof/>
            <w:webHidden/>
          </w:rPr>
          <w:fldChar w:fldCharType="end"/>
        </w:r>
      </w:hyperlink>
    </w:p>
    <w:p w14:paraId="29772539" w14:textId="3985BEAE" w:rsidR="005A2831" w:rsidRDefault="00FE1F2C">
      <w:pPr>
        <w:rPr>
          <w:color w:val="212F75"/>
          <w:sz w:val="28"/>
        </w:rPr>
      </w:pPr>
      <w:r w:rsidRPr="00216FFF">
        <w:rPr>
          <w:color w:val="212F75"/>
          <w:sz w:val="40"/>
        </w:rPr>
        <w:fldChar w:fldCharType="end"/>
      </w:r>
    </w:p>
    <w:p w14:paraId="5ADBD193" w14:textId="77777777" w:rsidR="008B4CDE" w:rsidRDefault="008B4CDE">
      <w:pPr>
        <w:rPr>
          <w:color w:val="212F75"/>
          <w:sz w:val="28"/>
        </w:rPr>
      </w:pPr>
      <w:r>
        <w:rPr>
          <w:color w:val="212F75"/>
          <w:sz w:val="28"/>
        </w:rPr>
        <w:br w:type="page"/>
      </w:r>
    </w:p>
    <w:p w14:paraId="33F7A797" w14:textId="3EF3A4F4" w:rsidR="00D53A8C" w:rsidRPr="00D53A8C" w:rsidRDefault="00D53A8C" w:rsidP="005A2831">
      <w:pPr>
        <w:pStyle w:val="CJPt1"/>
      </w:pPr>
      <w:bookmarkStart w:id="0" w:name="_Toc138336893"/>
      <w:bookmarkStart w:id="1" w:name="_Toc138683550"/>
      <w:r>
        <w:lastRenderedPageBreak/>
        <w:t xml:space="preserve">SECTION I – </w:t>
      </w:r>
      <w:r w:rsidR="00021A86">
        <w:t>D</w:t>
      </w:r>
      <w:r>
        <w:t>ispositions générales</w:t>
      </w:r>
      <w:bookmarkEnd w:id="0"/>
      <w:bookmarkEnd w:id="1"/>
    </w:p>
    <w:p w14:paraId="3EE52C97" w14:textId="77777777" w:rsidR="00D53A8C" w:rsidRPr="00D53A8C" w:rsidRDefault="00D53A8C" w:rsidP="00B1037B">
      <w:pPr>
        <w:pStyle w:val="CJPt2"/>
      </w:pPr>
      <w:bookmarkStart w:id="2" w:name="_Toc138336894"/>
      <w:bookmarkStart w:id="3" w:name="_Toc138683551"/>
      <w:r w:rsidRPr="00D53A8C">
        <w:t>Contexte de la politique</w:t>
      </w:r>
      <w:bookmarkEnd w:id="2"/>
      <w:bookmarkEnd w:id="3"/>
    </w:p>
    <w:p w14:paraId="78EC636F" w14:textId="54619630" w:rsidR="00014EB3" w:rsidRPr="00DA6806" w:rsidRDefault="00C66B7D">
      <w:pPr>
        <w:spacing w:after="0"/>
        <w:jc w:val="both"/>
        <w:rPr>
          <w:rFonts w:ascii="Arial" w:hAnsi="Arial" w:cs="Arial"/>
          <w:sz w:val="23"/>
          <w:szCs w:val="23"/>
        </w:rPr>
      </w:pPr>
      <w:r>
        <w:rPr>
          <w:rFonts w:ascii="Arial" w:hAnsi="Arial" w:cs="Arial"/>
          <w:sz w:val="23"/>
          <w:szCs w:val="23"/>
        </w:rPr>
        <w:t xml:space="preserve">L’énoncé de </w:t>
      </w:r>
      <w:r w:rsidR="00A87A2F">
        <w:rPr>
          <w:rFonts w:ascii="Arial" w:hAnsi="Arial" w:cs="Arial"/>
          <w:sz w:val="23"/>
          <w:szCs w:val="23"/>
        </w:rPr>
        <w:t xml:space="preserve">mission </w:t>
      </w:r>
      <w:r>
        <w:rPr>
          <w:rFonts w:ascii="Arial" w:hAnsi="Arial" w:cs="Arial"/>
          <w:sz w:val="23"/>
          <w:szCs w:val="23"/>
        </w:rPr>
        <w:t>d</w:t>
      </w:r>
      <w:r w:rsidR="00A87A2F">
        <w:rPr>
          <w:rFonts w:ascii="Arial" w:hAnsi="Arial" w:cs="Arial"/>
          <w:sz w:val="23"/>
          <w:szCs w:val="23"/>
        </w:rPr>
        <w:t>e</w:t>
      </w:r>
      <w:r w:rsidR="007D6C35">
        <w:rPr>
          <w:rFonts w:ascii="Arial" w:hAnsi="Arial" w:cs="Arial"/>
          <w:sz w:val="23"/>
          <w:szCs w:val="23"/>
        </w:rPr>
        <w:t>s</w:t>
      </w:r>
      <w:r w:rsidR="00A87A2F">
        <w:rPr>
          <w:rFonts w:ascii="Arial" w:hAnsi="Arial" w:cs="Arial"/>
          <w:sz w:val="23"/>
          <w:szCs w:val="23"/>
        </w:rPr>
        <w:t xml:space="preserve"> </w:t>
      </w:r>
      <w:r w:rsidR="006B12DA">
        <w:rPr>
          <w:rFonts w:ascii="Arial" w:hAnsi="Arial" w:cs="Arial"/>
          <w:sz w:val="23"/>
          <w:szCs w:val="23"/>
        </w:rPr>
        <w:t xml:space="preserve">centres de justice de proximité </w:t>
      </w:r>
      <w:r w:rsidR="00834816">
        <w:rPr>
          <w:rFonts w:ascii="Arial" w:hAnsi="Arial" w:cs="Arial"/>
          <w:sz w:val="23"/>
          <w:szCs w:val="23"/>
        </w:rPr>
        <w:t>(</w:t>
      </w:r>
      <w:r w:rsidR="006B12DA">
        <w:rPr>
          <w:rFonts w:ascii="Arial" w:hAnsi="Arial" w:cs="Arial"/>
          <w:sz w:val="23"/>
          <w:szCs w:val="23"/>
        </w:rPr>
        <w:t>CJP</w:t>
      </w:r>
      <w:r w:rsidR="00834816">
        <w:rPr>
          <w:rFonts w:ascii="Arial" w:hAnsi="Arial" w:cs="Arial"/>
          <w:sz w:val="23"/>
          <w:szCs w:val="23"/>
        </w:rPr>
        <w:t>)</w:t>
      </w:r>
      <w:r w:rsidR="00A87A2F">
        <w:rPr>
          <w:rFonts w:ascii="Arial" w:hAnsi="Arial" w:cs="Arial"/>
          <w:sz w:val="23"/>
          <w:szCs w:val="23"/>
        </w:rPr>
        <w:t xml:space="preserve"> précise les valeurs qui guident </w:t>
      </w:r>
      <w:r w:rsidR="007D6C35">
        <w:rPr>
          <w:rFonts w:ascii="Arial" w:hAnsi="Arial" w:cs="Arial"/>
          <w:sz w:val="23"/>
          <w:szCs w:val="23"/>
        </w:rPr>
        <w:t xml:space="preserve">leurs </w:t>
      </w:r>
      <w:r w:rsidR="00A87A2F">
        <w:rPr>
          <w:rFonts w:ascii="Arial" w:hAnsi="Arial" w:cs="Arial"/>
          <w:sz w:val="23"/>
          <w:szCs w:val="23"/>
        </w:rPr>
        <w:t>actions : impartialité, ouverture d’es</w:t>
      </w:r>
      <w:r w:rsidR="00D45630">
        <w:rPr>
          <w:rFonts w:ascii="Arial" w:hAnsi="Arial" w:cs="Arial"/>
          <w:sz w:val="23"/>
          <w:szCs w:val="23"/>
        </w:rPr>
        <w:t>prit, collaboration, respect et empathie. Il</w:t>
      </w:r>
      <w:r w:rsidR="007D6C35">
        <w:rPr>
          <w:rFonts w:ascii="Arial" w:hAnsi="Arial" w:cs="Arial"/>
          <w:sz w:val="23"/>
          <w:szCs w:val="23"/>
        </w:rPr>
        <w:t>s</w:t>
      </w:r>
      <w:r w:rsidR="00D45630">
        <w:rPr>
          <w:rFonts w:ascii="Arial" w:hAnsi="Arial" w:cs="Arial"/>
          <w:sz w:val="23"/>
          <w:szCs w:val="23"/>
        </w:rPr>
        <w:t xml:space="preserve"> s’engage</w:t>
      </w:r>
      <w:r w:rsidR="007D6C35">
        <w:rPr>
          <w:rFonts w:ascii="Arial" w:hAnsi="Arial" w:cs="Arial"/>
          <w:sz w:val="23"/>
          <w:szCs w:val="23"/>
        </w:rPr>
        <w:t>nt</w:t>
      </w:r>
      <w:r>
        <w:rPr>
          <w:rFonts w:ascii="Arial" w:hAnsi="Arial" w:cs="Arial"/>
          <w:sz w:val="23"/>
          <w:szCs w:val="23"/>
        </w:rPr>
        <w:t>,</w:t>
      </w:r>
      <w:r w:rsidR="00D45630">
        <w:rPr>
          <w:rFonts w:ascii="Arial" w:hAnsi="Arial" w:cs="Arial"/>
          <w:sz w:val="23"/>
          <w:szCs w:val="23"/>
        </w:rPr>
        <w:t xml:space="preserve"> par divers moyens</w:t>
      </w:r>
      <w:r>
        <w:rPr>
          <w:rFonts w:ascii="Arial" w:hAnsi="Arial" w:cs="Arial"/>
          <w:sz w:val="23"/>
          <w:szCs w:val="23"/>
        </w:rPr>
        <w:t>,</w:t>
      </w:r>
      <w:r w:rsidR="00D45630">
        <w:rPr>
          <w:rFonts w:ascii="Arial" w:hAnsi="Arial" w:cs="Arial"/>
          <w:sz w:val="23"/>
          <w:szCs w:val="23"/>
        </w:rPr>
        <w:t xml:space="preserve"> à s’assurer de la satisfaction de</w:t>
      </w:r>
      <w:r w:rsidR="003722EB">
        <w:rPr>
          <w:rFonts w:ascii="Arial" w:hAnsi="Arial" w:cs="Arial"/>
          <w:sz w:val="23"/>
          <w:szCs w:val="23"/>
        </w:rPr>
        <w:t>s</w:t>
      </w:r>
      <w:r w:rsidR="00D45630">
        <w:rPr>
          <w:rFonts w:ascii="Arial" w:hAnsi="Arial" w:cs="Arial"/>
          <w:sz w:val="23"/>
          <w:szCs w:val="23"/>
        </w:rPr>
        <w:t xml:space="preserve"> </w:t>
      </w:r>
      <w:r w:rsidR="00FD0D8F" w:rsidRPr="00DA6806">
        <w:rPr>
          <w:rFonts w:ascii="Arial" w:hAnsi="Arial" w:cs="Arial"/>
          <w:sz w:val="23"/>
          <w:szCs w:val="23"/>
        </w:rPr>
        <w:t xml:space="preserve">usagers </w:t>
      </w:r>
      <w:r w:rsidR="00D45630" w:rsidRPr="00DA6806">
        <w:rPr>
          <w:rFonts w:ascii="Arial" w:hAnsi="Arial" w:cs="Arial"/>
          <w:sz w:val="23"/>
          <w:szCs w:val="23"/>
        </w:rPr>
        <w:t xml:space="preserve">à l’égard de </w:t>
      </w:r>
      <w:r w:rsidR="007D6C35" w:rsidRPr="00DA6806">
        <w:rPr>
          <w:rFonts w:ascii="Arial" w:hAnsi="Arial" w:cs="Arial"/>
          <w:sz w:val="23"/>
          <w:szCs w:val="23"/>
        </w:rPr>
        <w:t xml:space="preserve">leurs </w:t>
      </w:r>
      <w:r w:rsidR="00D45630" w:rsidRPr="00DA6806">
        <w:rPr>
          <w:rFonts w:ascii="Arial" w:hAnsi="Arial" w:cs="Arial"/>
          <w:sz w:val="23"/>
          <w:szCs w:val="23"/>
        </w:rPr>
        <w:t>services.</w:t>
      </w:r>
    </w:p>
    <w:p w14:paraId="1FAF9D93" w14:textId="77777777" w:rsidR="00331302" w:rsidRPr="00DA6806" w:rsidRDefault="00331302">
      <w:pPr>
        <w:spacing w:after="0"/>
        <w:jc w:val="both"/>
        <w:rPr>
          <w:rFonts w:ascii="Arial" w:hAnsi="Arial" w:cs="Arial"/>
          <w:sz w:val="23"/>
          <w:szCs w:val="23"/>
        </w:rPr>
      </w:pPr>
    </w:p>
    <w:p w14:paraId="2F3CDACF" w14:textId="53333D57" w:rsidR="00331302" w:rsidRDefault="00E63D8B">
      <w:pPr>
        <w:spacing w:after="0"/>
        <w:jc w:val="both"/>
        <w:rPr>
          <w:rFonts w:ascii="Arial" w:hAnsi="Arial" w:cs="Arial"/>
          <w:sz w:val="23"/>
          <w:szCs w:val="23"/>
        </w:rPr>
      </w:pPr>
      <w:r w:rsidRPr="00DA6806">
        <w:rPr>
          <w:rFonts w:ascii="Arial" w:hAnsi="Arial" w:cs="Arial"/>
          <w:sz w:val="23"/>
          <w:szCs w:val="23"/>
        </w:rPr>
        <w:t>D</w:t>
      </w:r>
      <w:r w:rsidR="00331302" w:rsidRPr="00DA6806">
        <w:rPr>
          <w:rFonts w:ascii="Arial" w:hAnsi="Arial" w:cs="Arial"/>
          <w:sz w:val="23"/>
          <w:szCs w:val="23"/>
        </w:rPr>
        <w:t xml:space="preserve">ans </w:t>
      </w:r>
      <w:r w:rsidRPr="00DA6806">
        <w:rPr>
          <w:rFonts w:ascii="Arial" w:hAnsi="Arial" w:cs="Arial"/>
          <w:sz w:val="23"/>
          <w:szCs w:val="23"/>
        </w:rPr>
        <w:t>cet esprit</w:t>
      </w:r>
      <w:r w:rsidR="00331302" w:rsidRPr="00DA6806">
        <w:rPr>
          <w:rFonts w:ascii="Arial" w:hAnsi="Arial" w:cs="Arial"/>
          <w:sz w:val="23"/>
          <w:szCs w:val="23"/>
        </w:rPr>
        <w:t>, l</w:t>
      </w:r>
      <w:r w:rsidR="006B12DA" w:rsidRPr="00DA6806">
        <w:rPr>
          <w:rFonts w:ascii="Arial" w:hAnsi="Arial" w:cs="Arial"/>
          <w:sz w:val="23"/>
          <w:szCs w:val="23"/>
        </w:rPr>
        <w:t>a</w:t>
      </w:r>
      <w:r w:rsidR="00331302" w:rsidRPr="00DA6806">
        <w:rPr>
          <w:rFonts w:ascii="Arial" w:hAnsi="Arial" w:cs="Arial"/>
          <w:sz w:val="23"/>
          <w:szCs w:val="23"/>
        </w:rPr>
        <w:t xml:space="preserve"> </w:t>
      </w:r>
      <w:r w:rsidR="006B12DA" w:rsidRPr="00DA6806">
        <w:rPr>
          <w:rFonts w:ascii="Arial" w:hAnsi="Arial" w:cs="Arial"/>
          <w:sz w:val="23"/>
          <w:szCs w:val="23"/>
        </w:rPr>
        <w:t>Direction du développement de l’accès à la justice</w:t>
      </w:r>
      <w:r w:rsidR="00331302" w:rsidRPr="00DA6806">
        <w:rPr>
          <w:rFonts w:ascii="Arial" w:hAnsi="Arial" w:cs="Arial"/>
          <w:sz w:val="23"/>
          <w:szCs w:val="23"/>
        </w:rPr>
        <w:t xml:space="preserve"> </w:t>
      </w:r>
      <w:r w:rsidR="00834816" w:rsidRPr="00DA6806">
        <w:rPr>
          <w:rFonts w:ascii="Arial" w:hAnsi="Arial" w:cs="Arial"/>
          <w:sz w:val="23"/>
          <w:szCs w:val="23"/>
        </w:rPr>
        <w:t>(</w:t>
      </w:r>
      <w:r w:rsidR="006B12DA" w:rsidRPr="00DA6806">
        <w:rPr>
          <w:rFonts w:ascii="Arial" w:hAnsi="Arial" w:cs="Arial"/>
          <w:sz w:val="23"/>
          <w:szCs w:val="23"/>
        </w:rPr>
        <w:t>DDAJ</w:t>
      </w:r>
      <w:r w:rsidR="00834816" w:rsidRPr="00DA6806">
        <w:rPr>
          <w:rFonts w:ascii="Arial" w:hAnsi="Arial" w:cs="Arial"/>
          <w:sz w:val="23"/>
          <w:szCs w:val="23"/>
        </w:rPr>
        <w:t>)</w:t>
      </w:r>
      <w:r w:rsidR="00891AA9" w:rsidRPr="00DA6806">
        <w:rPr>
          <w:rFonts w:ascii="Arial" w:hAnsi="Arial" w:cs="Arial"/>
          <w:sz w:val="23"/>
          <w:szCs w:val="23"/>
        </w:rPr>
        <w:t xml:space="preserve"> </w:t>
      </w:r>
      <w:r w:rsidR="002216C3">
        <w:rPr>
          <w:rFonts w:ascii="Arial" w:hAnsi="Arial" w:cs="Arial"/>
          <w:sz w:val="23"/>
          <w:szCs w:val="23"/>
        </w:rPr>
        <w:t xml:space="preserve">du ministère de la Justice (MJQ) </w:t>
      </w:r>
      <w:r w:rsidR="00891AA9" w:rsidRPr="00DA6806">
        <w:rPr>
          <w:rFonts w:ascii="Arial" w:hAnsi="Arial" w:cs="Arial"/>
          <w:sz w:val="23"/>
          <w:szCs w:val="23"/>
        </w:rPr>
        <w:t xml:space="preserve">a </w:t>
      </w:r>
      <w:r w:rsidR="00746050" w:rsidRPr="00DA6806">
        <w:rPr>
          <w:rFonts w:ascii="Arial" w:hAnsi="Arial" w:cs="Arial"/>
          <w:sz w:val="23"/>
          <w:szCs w:val="23"/>
        </w:rPr>
        <w:t>demandé que</w:t>
      </w:r>
      <w:r w:rsidR="00891AA9" w:rsidRPr="00DA6806">
        <w:rPr>
          <w:rFonts w:ascii="Arial" w:hAnsi="Arial" w:cs="Arial"/>
          <w:sz w:val="23"/>
          <w:szCs w:val="23"/>
        </w:rPr>
        <w:t xml:space="preserve"> les CJP se dotent d’une politique de gestion des plaintes accessible à tous les usagers.</w:t>
      </w:r>
    </w:p>
    <w:p w14:paraId="4CA2F8D6" w14:textId="77777777" w:rsidR="00331302" w:rsidRDefault="00331302">
      <w:pPr>
        <w:spacing w:after="0"/>
        <w:jc w:val="both"/>
        <w:rPr>
          <w:rFonts w:ascii="Arial" w:hAnsi="Arial" w:cs="Arial"/>
          <w:sz w:val="23"/>
          <w:szCs w:val="23"/>
        </w:rPr>
      </w:pPr>
    </w:p>
    <w:p w14:paraId="23310814" w14:textId="0DECE439" w:rsidR="00014EB3" w:rsidRDefault="00E63D8B">
      <w:pPr>
        <w:spacing w:after="0"/>
        <w:jc w:val="both"/>
        <w:rPr>
          <w:rFonts w:ascii="Arial" w:hAnsi="Arial" w:cs="Arial"/>
          <w:sz w:val="23"/>
          <w:szCs w:val="23"/>
        </w:rPr>
      </w:pPr>
      <w:r>
        <w:rPr>
          <w:rFonts w:ascii="Arial" w:hAnsi="Arial" w:cs="Arial"/>
          <w:sz w:val="23"/>
          <w:szCs w:val="23"/>
        </w:rPr>
        <w:t>Ainsi, l</w:t>
      </w:r>
      <w:r w:rsidR="00891AA9">
        <w:rPr>
          <w:rFonts w:ascii="Arial" w:hAnsi="Arial" w:cs="Arial"/>
          <w:sz w:val="23"/>
          <w:szCs w:val="23"/>
        </w:rPr>
        <w:t xml:space="preserve">a </w:t>
      </w:r>
      <w:r w:rsidR="00D45630">
        <w:rPr>
          <w:rFonts w:ascii="Arial" w:hAnsi="Arial" w:cs="Arial"/>
          <w:sz w:val="23"/>
          <w:szCs w:val="23"/>
        </w:rPr>
        <w:t>présente politique</w:t>
      </w:r>
      <w:r w:rsidR="00477668">
        <w:rPr>
          <w:rFonts w:ascii="Arial" w:hAnsi="Arial" w:cs="Arial"/>
          <w:sz w:val="23"/>
          <w:szCs w:val="23"/>
        </w:rPr>
        <w:t xml:space="preserve"> </w:t>
      </w:r>
      <w:r w:rsidR="00D45630">
        <w:rPr>
          <w:rFonts w:ascii="Arial" w:hAnsi="Arial" w:cs="Arial"/>
          <w:sz w:val="23"/>
          <w:szCs w:val="23"/>
        </w:rPr>
        <w:t xml:space="preserve">a pour objet </w:t>
      </w:r>
      <w:r>
        <w:rPr>
          <w:rFonts w:ascii="Arial" w:hAnsi="Arial" w:cs="Arial"/>
          <w:sz w:val="23"/>
          <w:szCs w:val="23"/>
        </w:rPr>
        <w:t xml:space="preserve">non seulement </w:t>
      </w:r>
      <w:r w:rsidR="00D45630">
        <w:rPr>
          <w:rFonts w:ascii="Arial" w:hAnsi="Arial" w:cs="Arial"/>
          <w:sz w:val="23"/>
          <w:szCs w:val="23"/>
        </w:rPr>
        <w:t>d’assurer une gestion efficace des plaintes</w:t>
      </w:r>
      <w:r>
        <w:rPr>
          <w:rFonts w:ascii="Arial" w:hAnsi="Arial" w:cs="Arial"/>
          <w:sz w:val="23"/>
          <w:szCs w:val="23"/>
        </w:rPr>
        <w:t>,</w:t>
      </w:r>
      <w:r w:rsidR="00D45630">
        <w:rPr>
          <w:rFonts w:ascii="Arial" w:hAnsi="Arial" w:cs="Arial"/>
          <w:sz w:val="23"/>
          <w:szCs w:val="23"/>
        </w:rPr>
        <w:t xml:space="preserve"> </w:t>
      </w:r>
      <w:r>
        <w:rPr>
          <w:rFonts w:ascii="Arial" w:hAnsi="Arial" w:cs="Arial"/>
          <w:sz w:val="23"/>
          <w:szCs w:val="23"/>
        </w:rPr>
        <w:t>mais aussi</w:t>
      </w:r>
      <w:r w:rsidR="00D45630">
        <w:rPr>
          <w:rFonts w:ascii="Arial" w:hAnsi="Arial" w:cs="Arial"/>
          <w:sz w:val="23"/>
          <w:szCs w:val="23"/>
        </w:rPr>
        <w:t xml:space="preserve"> de contribuer à l’amélioration continue des services offerts</w:t>
      </w:r>
      <w:r w:rsidR="00C66B7D">
        <w:rPr>
          <w:rFonts w:ascii="Arial" w:hAnsi="Arial" w:cs="Arial"/>
          <w:sz w:val="23"/>
          <w:szCs w:val="23"/>
        </w:rPr>
        <w:t xml:space="preserve"> par les CJP.</w:t>
      </w:r>
      <w:r w:rsidR="00D45630">
        <w:rPr>
          <w:rFonts w:ascii="Arial" w:hAnsi="Arial" w:cs="Arial"/>
          <w:sz w:val="23"/>
          <w:szCs w:val="23"/>
        </w:rPr>
        <w:t xml:space="preserve"> </w:t>
      </w:r>
    </w:p>
    <w:p w14:paraId="2B0FB50B" w14:textId="77777777" w:rsidR="00014EB3" w:rsidRDefault="00D45630" w:rsidP="00B1037B">
      <w:pPr>
        <w:pStyle w:val="CJPt2"/>
      </w:pPr>
      <w:bookmarkStart w:id="4" w:name="_Toc138336895"/>
      <w:bookmarkStart w:id="5" w:name="_Toc138683552"/>
      <w:r w:rsidRPr="00D45630">
        <w:t>Objectifs</w:t>
      </w:r>
      <w:bookmarkEnd w:id="4"/>
      <w:bookmarkEnd w:id="5"/>
    </w:p>
    <w:p w14:paraId="14A12F4E" w14:textId="0D127F51" w:rsidR="000923CF" w:rsidRDefault="00FB7656" w:rsidP="000923CF">
      <w:pPr>
        <w:pStyle w:val="Paragraphedeliste"/>
        <w:numPr>
          <w:ilvl w:val="0"/>
          <w:numId w:val="18"/>
        </w:numPr>
        <w:ind w:left="450" w:hanging="450"/>
        <w:jc w:val="both"/>
        <w:rPr>
          <w:rFonts w:ascii="Arial" w:hAnsi="Arial" w:cs="Arial"/>
          <w:sz w:val="23"/>
          <w:szCs w:val="23"/>
        </w:rPr>
      </w:pPr>
      <w:r w:rsidRPr="00FB7656">
        <w:rPr>
          <w:rFonts w:ascii="Arial" w:hAnsi="Arial" w:cs="Arial"/>
          <w:sz w:val="23"/>
          <w:szCs w:val="23"/>
        </w:rPr>
        <w:t xml:space="preserve">Établir un processus simple, accessible et uniforme de traitement des plaintes, </w:t>
      </w:r>
      <w:r w:rsidR="00A974C5">
        <w:rPr>
          <w:rFonts w:ascii="Arial" w:hAnsi="Arial" w:cs="Arial"/>
          <w:sz w:val="23"/>
          <w:szCs w:val="23"/>
        </w:rPr>
        <w:t>en</w:t>
      </w:r>
      <w:r w:rsidRPr="00FB7656">
        <w:rPr>
          <w:rFonts w:ascii="Arial" w:hAnsi="Arial" w:cs="Arial"/>
          <w:sz w:val="23"/>
          <w:szCs w:val="23"/>
        </w:rPr>
        <w:t xml:space="preserve"> respect des valeurs et des principes énoncés dans la mission des CJP;</w:t>
      </w:r>
    </w:p>
    <w:p w14:paraId="06A081AE" w14:textId="540AC1D9" w:rsidR="000923CF" w:rsidRDefault="006B12DA" w:rsidP="000923CF">
      <w:pPr>
        <w:pStyle w:val="Paragraphedeliste"/>
        <w:numPr>
          <w:ilvl w:val="0"/>
          <w:numId w:val="18"/>
        </w:numPr>
        <w:ind w:left="450" w:hanging="450"/>
        <w:jc w:val="both"/>
        <w:rPr>
          <w:rFonts w:ascii="Arial" w:hAnsi="Arial" w:cs="Arial"/>
          <w:sz w:val="23"/>
          <w:szCs w:val="23"/>
        </w:rPr>
      </w:pPr>
      <w:r>
        <w:rPr>
          <w:rFonts w:ascii="Arial" w:hAnsi="Arial" w:cs="Arial"/>
          <w:sz w:val="23"/>
          <w:szCs w:val="23"/>
        </w:rPr>
        <w:t>P</w:t>
      </w:r>
      <w:r w:rsidR="00FB7656" w:rsidRPr="00FB7656">
        <w:rPr>
          <w:rFonts w:ascii="Arial" w:hAnsi="Arial" w:cs="Arial"/>
          <w:sz w:val="23"/>
          <w:szCs w:val="23"/>
        </w:rPr>
        <w:t xml:space="preserve">réciser les rôles et les responsabilités des </w:t>
      </w:r>
      <w:r w:rsidR="00912F1E">
        <w:rPr>
          <w:rFonts w:ascii="Arial" w:hAnsi="Arial" w:cs="Arial"/>
          <w:sz w:val="23"/>
          <w:szCs w:val="23"/>
        </w:rPr>
        <w:t>personnes concernées</w:t>
      </w:r>
      <w:r w:rsidR="00FB7656" w:rsidRPr="00FB7656">
        <w:rPr>
          <w:rFonts w:ascii="Arial" w:hAnsi="Arial" w:cs="Arial"/>
          <w:sz w:val="23"/>
          <w:szCs w:val="23"/>
        </w:rPr>
        <w:t>;</w:t>
      </w:r>
    </w:p>
    <w:p w14:paraId="569BA87B" w14:textId="26EB58A1" w:rsidR="000923CF" w:rsidRDefault="006B12DA" w:rsidP="000923CF">
      <w:pPr>
        <w:pStyle w:val="Paragraphedeliste"/>
        <w:numPr>
          <w:ilvl w:val="0"/>
          <w:numId w:val="18"/>
        </w:numPr>
        <w:ind w:left="450" w:hanging="450"/>
        <w:jc w:val="both"/>
        <w:rPr>
          <w:rFonts w:ascii="Arial" w:hAnsi="Arial" w:cs="Arial"/>
          <w:sz w:val="23"/>
          <w:szCs w:val="23"/>
        </w:rPr>
      </w:pPr>
      <w:r>
        <w:rPr>
          <w:rFonts w:ascii="Arial" w:hAnsi="Arial" w:cs="Arial"/>
          <w:sz w:val="23"/>
          <w:szCs w:val="23"/>
        </w:rPr>
        <w:t>Ê</w:t>
      </w:r>
      <w:r w:rsidR="00746050">
        <w:rPr>
          <w:rFonts w:ascii="Arial" w:hAnsi="Arial" w:cs="Arial"/>
          <w:sz w:val="23"/>
          <w:szCs w:val="23"/>
        </w:rPr>
        <w:t xml:space="preserve">tre à l’écoute des doléances de la </w:t>
      </w:r>
      <w:r w:rsidR="00746050" w:rsidRPr="002216C3">
        <w:rPr>
          <w:rFonts w:ascii="Arial" w:hAnsi="Arial" w:cs="Arial"/>
          <w:sz w:val="23"/>
          <w:szCs w:val="23"/>
        </w:rPr>
        <w:t>clientèle</w:t>
      </w:r>
      <w:r w:rsidR="00746050">
        <w:rPr>
          <w:rFonts w:ascii="Arial" w:hAnsi="Arial" w:cs="Arial"/>
          <w:sz w:val="23"/>
          <w:szCs w:val="23"/>
        </w:rPr>
        <w:t xml:space="preserve"> </w:t>
      </w:r>
      <w:r w:rsidR="00E0280C">
        <w:rPr>
          <w:rFonts w:ascii="Arial" w:hAnsi="Arial" w:cs="Arial"/>
          <w:sz w:val="23"/>
          <w:szCs w:val="23"/>
        </w:rPr>
        <w:t>à</w:t>
      </w:r>
      <w:r w:rsidR="00746050">
        <w:rPr>
          <w:rFonts w:ascii="Arial" w:hAnsi="Arial" w:cs="Arial"/>
          <w:sz w:val="23"/>
          <w:szCs w:val="23"/>
        </w:rPr>
        <w:t xml:space="preserve"> </w:t>
      </w:r>
      <w:r w:rsidR="00E0280C">
        <w:rPr>
          <w:rFonts w:ascii="Arial" w:hAnsi="Arial" w:cs="Arial"/>
          <w:sz w:val="23"/>
          <w:szCs w:val="23"/>
        </w:rPr>
        <w:t>l’</w:t>
      </w:r>
      <w:r w:rsidR="00746050">
        <w:rPr>
          <w:rFonts w:ascii="Arial" w:hAnsi="Arial" w:cs="Arial"/>
          <w:sz w:val="23"/>
          <w:szCs w:val="23"/>
        </w:rPr>
        <w:t xml:space="preserve">égard </w:t>
      </w:r>
      <w:r w:rsidR="00E0280C">
        <w:rPr>
          <w:rFonts w:ascii="Arial" w:hAnsi="Arial" w:cs="Arial"/>
          <w:sz w:val="23"/>
          <w:szCs w:val="23"/>
        </w:rPr>
        <w:t>des</w:t>
      </w:r>
      <w:r w:rsidR="00E0280C" w:rsidRPr="00FB7656">
        <w:rPr>
          <w:rFonts w:ascii="Arial" w:hAnsi="Arial" w:cs="Arial"/>
          <w:sz w:val="23"/>
          <w:szCs w:val="23"/>
        </w:rPr>
        <w:t xml:space="preserve"> </w:t>
      </w:r>
      <w:r w:rsidR="00FB7656" w:rsidRPr="00FB7656">
        <w:rPr>
          <w:rFonts w:ascii="Arial" w:hAnsi="Arial" w:cs="Arial"/>
          <w:sz w:val="23"/>
          <w:szCs w:val="23"/>
        </w:rPr>
        <w:t>services offerts</w:t>
      </w:r>
      <w:r w:rsidR="00746050">
        <w:rPr>
          <w:rFonts w:ascii="Arial" w:hAnsi="Arial" w:cs="Arial"/>
          <w:sz w:val="23"/>
          <w:szCs w:val="23"/>
        </w:rPr>
        <w:t xml:space="preserve"> dans le but d’</w:t>
      </w:r>
      <w:r w:rsidR="00101950">
        <w:rPr>
          <w:rFonts w:ascii="Arial" w:hAnsi="Arial" w:cs="Arial"/>
          <w:sz w:val="23"/>
          <w:szCs w:val="23"/>
        </w:rPr>
        <w:t xml:space="preserve">en </w:t>
      </w:r>
      <w:r w:rsidR="00746050">
        <w:rPr>
          <w:rFonts w:ascii="Arial" w:hAnsi="Arial" w:cs="Arial"/>
          <w:sz w:val="23"/>
          <w:szCs w:val="23"/>
        </w:rPr>
        <w:t>améliorer la qualité</w:t>
      </w:r>
      <w:r w:rsidR="00FB7656" w:rsidRPr="00FB7656">
        <w:rPr>
          <w:rFonts w:ascii="Arial" w:hAnsi="Arial" w:cs="Arial"/>
          <w:sz w:val="23"/>
          <w:szCs w:val="23"/>
        </w:rPr>
        <w:t>.</w:t>
      </w:r>
    </w:p>
    <w:p w14:paraId="2C9B6056" w14:textId="77777777" w:rsidR="007D3AE1" w:rsidRPr="00EA3911" w:rsidRDefault="00D53A8C" w:rsidP="00B1037B">
      <w:pPr>
        <w:pStyle w:val="CJPt2"/>
      </w:pPr>
      <w:bookmarkStart w:id="6" w:name="_Toc138336896"/>
      <w:bookmarkStart w:id="7" w:name="_Toc138683553"/>
      <w:r w:rsidRPr="00EA3911">
        <w:t>Champ d’application</w:t>
      </w:r>
      <w:bookmarkEnd w:id="6"/>
      <w:bookmarkEnd w:id="7"/>
    </w:p>
    <w:p w14:paraId="4AB99235" w14:textId="0CB0619D" w:rsidR="00C66B7D" w:rsidRDefault="007F7F6D">
      <w:pPr>
        <w:spacing w:after="0"/>
        <w:jc w:val="both"/>
        <w:rPr>
          <w:rFonts w:ascii="Arial" w:hAnsi="Arial" w:cs="Arial"/>
          <w:sz w:val="23"/>
          <w:szCs w:val="23"/>
        </w:rPr>
      </w:pPr>
      <w:r>
        <w:rPr>
          <w:rFonts w:ascii="Arial" w:hAnsi="Arial" w:cs="Arial"/>
          <w:sz w:val="23"/>
          <w:szCs w:val="23"/>
        </w:rPr>
        <w:t xml:space="preserve">La </w:t>
      </w:r>
      <w:r w:rsidR="00F11878">
        <w:rPr>
          <w:rFonts w:ascii="Arial" w:hAnsi="Arial" w:cs="Arial"/>
          <w:sz w:val="23"/>
          <w:szCs w:val="23"/>
        </w:rPr>
        <w:t xml:space="preserve">présente politique vise toute </w:t>
      </w:r>
      <w:r>
        <w:rPr>
          <w:rFonts w:ascii="Arial" w:hAnsi="Arial" w:cs="Arial"/>
          <w:sz w:val="23"/>
          <w:szCs w:val="23"/>
        </w:rPr>
        <w:t>plainte</w:t>
      </w:r>
      <w:r w:rsidR="00F11878">
        <w:rPr>
          <w:rFonts w:ascii="Arial" w:hAnsi="Arial" w:cs="Arial"/>
          <w:sz w:val="23"/>
          <w:szCs w:val="23"/>
        </w:rPr>
        <w:t xml:space="preserve">, qu’elle </w:t>
      </w:r>
      <w:r w:rsidR="00F11878" w:rsidRPr="0043743F">
        <w:rPr>
          <w:rFonts w:ascii="Arial" w:hAnsi="Arial" w:cs="Arial"/>
          <w:sz w:val="23"/>
          <w:szCs w:val="23"/>
        </w:rPr>
        <w:t>soit</w:t>
      </w:r>
      <w:r w:rsidRPr="0043743F">
        <w:rPr>
          <w:rFonts w:ascii="Arial" w:hAnsi="Arial" w:cs="Arial"/>
          <w:sz w:val="23"/>
          <w:szCs w:val="23"/>
        </w:rPr>
        <w:t xml:space="preserve"> écrite ou </w:t>
      </w:r>
      <w:r w:rsidR="00545814">
        <w:rPr>
          <w:rFonts w:ascii="Arial" w:hAnsi="Arial" w:cs="Arial"/>
          <w:sz w:val="23"/>
          <w:szCs w:val="23"/>
        </w:rPr>
        <w:t>verbale</w:t>
      </w:r>
      <w:r w:rsidR="00E63D8B">
        <w:rPr>
          <w:rFonts w:ascii="Arial" w:hAnsi="Arial" w:cs="Arial"/>
          <w:sz w:val="23"/>
          <w:szCs w:val="23"/>
        </w:rPr>
        <w:t xml:space="preserve">, </w:t>
      </w:r>
      <w:r w:rsidR="00DA6806">
        <w:rPr>
          <w:rFonts w:ascii="Arial" w:hAnsi="Arial" w:cs="Arial"/>
          <w:sz w:val="23"/>
          <w:szCs w:val="23"/>
        </w:rPr>
        <w:t xml:space="preserve">formulée </w:t>
      </w:r>
      <w:r w:rsidR="00B05A99">
        <w:rPr>
          <w:rFonts w:ascii="Arial" w:hAnsi="Arial" w:cs="Arial"/>
          <w:sz w:val="23"/>
          <w:szCs w:val="23"/>
        </w:rPr>
        <w:t xml:space="preserve">par </w:t>
      </w:r>
      <w:r w:rsidR="00101950">
        <w:rPr>
          <w:rFonts w:ascii="Arial" w:hAnsi="Arial" w:cs="Arial"/>
          <w:sz w:val="23"/>
          <w:szCs w:val="23"/>
        </w:rPr>
        <w:t>un usager</w:t>
      </w:r>
      <w:r w:rsidR="00B05A99">
        <w:rPr>
          <w:rFonts w:ascii="Arial" w:hAnsi="Arial" w:cs="Arial"/>
          <w:sz w:val="23"/>
          <w:szCs w:val="23"/>
        </w:rPr>
        <w:t xml:space="preserve"> </w:t>
      </w:r>
      <w:r w:rsidR="00DA6806">
        <w:rPr>
          <w:rFonts w:ascii="Arial" w:hAnsi="Arial" w:cs="Arial"/>
          <w:sz w:val="23"/>
          <w:szCs w:val="23"/>
        </w:rPr>
        <w:t xml:space="preserve">des </w:t>
      </w:r>
      <w:r w:rsidR="0073250B">
        <w:rPr>
          <w:rFonts w:ascii="Arial" w:hAnsi="Arial" w:cs="Arial"/>
          <w:sz w:val="23"/>
          <w:szCs w:val="23"/>
        </w:rPr>
        <w:t>service</w:t>
      </w:r>
      <w:r w:rsidR="00E63D8B">
        <w:rPr>
          <w:rFonts w:ascii="Arial" w:hAnsi="Arial" w:cs="Arial"/>
          <w:sz w:val="23"/>
          <w:szCs w:val="23"/>
        </w:rPr>
        <w:t>s</w:t>
      </w:r>
      <w:r w:rsidR="0073250B">
        <w:rPr>
          <w:rFonts w:ascii="Arial" w:hAnsi="Arial" w:cs="Arial"/>
          <w:sz w:val="23"/>
          <w:szCs w:val="23"/>
        </w:rPr>
        <w:t xml:space="preserve"> fourni</w:t>
      </w:r>
      <w:r w:rsidR="00E63D8B">
        <w:rPr>
          <w:rFonts w:ascii="Arial" w:hAnsi="Arial" w:cs="Arial"/>
          <w:sz w:val="23"/>
          <w:szCs w:val="23"/>
        </w:rPr>
        <w:t>s</w:t>
      </w:r>
      <w:r w:rsidR="0073250B">
        <w:rPr>
          <w:rFonts w:ascii="Arial" w:hAnsi="Arial" w:cs="Arial"/>
          <w:sz w:val="23"/>
          <w:szCs w:val="23"/>
        </w:rPr>
        <w:t xml:space="preserve"> par le personnel d</w:t>
      </w:r>
      <w:r w:rsidR="00B05A99">
        <w:rPr>
          <w:rFonts w:ascii="Arial" w:hAnsi="Arial" w:cs="Arial"/>
          <w:sz w:val="23"/>
          <w:szCs w:val="23"/>
        </w:rPr>
        <w:t>’</w:t>
      </w:r>
      <w:r w:rsidR="0073250B">
        <w:rPr>
          <w:rFonts w:ascii="Arial" w:hAnsi="Arial" w:cs="Arial"/>
          <w:sz w:val="23"/>
          <w:szCs w:val="23"/>
        </w:rPr>
        <w:t>u</w:t>
      </w:r>
      <w:r w:rsidR="00B05A99">
        <w:rPr>
          <w:rFonts w:ascii="Arial" w:hAnsi="Arial" w:cs="Arial"/>
          <w:sz w:val="23"/>
          <w:szCs w:val="23"/>
        </w:rPr>
        <w:t>n</w:t>
      </w:r>
      <w:r w:rsidR="0073250B">
        <w:rPr>
          <w:rFonts w:ascii="Arial" w:hAnsi="Arial" w:cs="Arial"/>
          <w:sz w:val="23"/>
          <w:szCs w:val="23"/>
        </w:rPr>
        <w:t xml:space="preserve"> </w:t>
      </w:r>
      <w:r w:rsidR="00B05A99">
        <w:rPr>
          <w:rFonts w:ascii="Arial" w:hAnsi="Arial" w:cs="Arial"/>
          <w:sz w:val="23"/>
          <w:szCs w:val="23"/>
        </w:rPr>
        <w:t>CJP</w:t>
      </w:r>
      <w:r w:rsidR="0073250B">
        <w:rPr>
          <w:rFonts w:ascii="Arial" w:hAnsi="Arial" w:cs="Arial"/>
          <w:sz w:val="23"/>
          <w:szCs w:val="23"/>
        </w:rPr>
        <w:t xml:space="preserve"> </w:t>
      </w:r>
      <w:r w:rsidR="00B05A99">
        <w:rPr>
          <w:rFonts w:ascii="Arial" w:hAnsi="Arial" w:cs="Arial"/>
          <w:sz w:val="23"/>
          <w:szCs w:val="23"/>
        </w:rPr>
        <w:t>(</w:t>
      </w:r>
      <w:r w:rsidR="0073250B">
        <w:rPr>
          <w:rFonts w:ascii="Arial" w:hAnsi="Arial" w:cs="Arial"/>
          <w:sz w:val="23"/>
          <w:szCs w:val="23"/>
        </w:rPr>
        <w:t>service d’information juridique</w:t>
      </w:r>
      <w:r w:rsidR="00B05A99">
        <w:rPr>
          <w:rFonts w:ascii="Arial" w:hAnsi="Arial" w:cs="Arial"/>
          <w:sz w:val="23"/>
          <w:szCs w:val="23"/>
        </w:rPr>
        <w:t>,</w:t>
      </w:r>
      <w:r w:rsidR="0073250B">
        <w:rPr>
          <w:rFonts w:ascii="Arial" w:hAnsi="Arial" w:cs="Arial"/>
          <w:sz w:val="23"/>
          <w:szCs w:val="23"/>
        </w:rPr>
        <w:t xml:space="preserve"> séances d’information</w:t>
      </w:r>
      <w:r w:rsidR="00B05A99">
        <w:rPr>
          <w:rFonts w:ascii="Arial" w:hAnsi="Arial" w:cs="Arial"/>
          <w:sz w:val="23"/>
          <w:szCs w:val="23"/>
        </w:rPr>
        <w:t>, etc.)</w:t>
      </w:r>
      <w:r w:rsidR="0073250B">
        <w:rPr>
          <w:rFonts w:ascii="Arial" w:hAnsi="Arial" w:cs="Arial"/>
          <w:sz w:val="23"/>
          <w:szCs w:val="23"/>
        </w:rPr>
        <w:t xml:space="preserve">. </w:t>
      </w:r>
    </w:p>
    <w:p w14:paraId="7541D1F0" w14:textId="77777777" w:rsidR="00AC332F" w:rsidRDefault="00AC332F">
      <w:pPr>
        <w:spacing w:after="0"/>
        <w:jc w:val="both"/>
        <w:rPr>
          <w:rFonts w:ascii="Arial" w:hAnsi="Arial" w:cs="Arial"/>
          <w:sz w:val="23"/>
          <w:szCs w:val="23"/>
        </w:rPr>
      </w:pPr>
      <w:bookmarkStart w:id="8" w:name="_Hlk129937706"/>
    </w:p>
    <w:p w14:paraId="5F61E87F" w14:textId="3D2CA850" w:rsidR="00042D2B" w:rsidRPr="008D57EE" w:rsidRDefault="00042D2B">
      <w:pPr>
        <w:spacing w:after="0"/>
        <w:jc w:val="both"/>
        <w:rPr>
          <w:rFonts w:ascii="Arial" w:hAnsi="Arial" w:cs="Arial"/>
          <w:sz w:val="23"/>
          <w:szCs w:val="23"/>
        </w:rPr>
      </w:pPr>
      <w:r w:rsidRPr="008D57EE">
        <w:rPr>
          <w:rFonts w:ascii="Arial" w:hAnsi="Arial" w:cs="Arial"/>
          <w:sz w:val="23"/>
          <w:szCs w:val="23"/>
        </w:rPr>
        <w:t>Ne sont pas admissibles :</w:t>
      </w:r>
    </w:p>
    <w:p w14:paraId="28DA38B5" w14:textId="75214ED3" w:rsidR="00042D2B" w:rsidRPr="00042D2B" w:rsidRDefault="00042D2B" w:rsidP="00042D2B">
      <w:pPr>
        <w:pStyle w:val="Paragraphedeliste"/>
        <w:numPr>
          <w:ilvl w:val="0"/>
          <w:numId w:val="23"/>
        </w:numPr>
        <w:spacing w:after="0"/>
        <w:jc w:val="both"/>
        <w:rPr>
          <w:rFonts w:ascii="Arial" w:hAnsi="Arial" w:cs="Arial"/>
          <w:sz w:val="23"/>
          <w:szCs w:val="23"/>
        </w:rPr>
      </w:pPr>
      <w:r w:rsidRPr="008D57EE">
        <w:rPr>
          <w:rFonts w:ascii="Arial" w:hAnsi="Arial" w:cs="Arial"/>
          <w:sz w:val="23"/>
          <w:szCs w:val="23"/>
        </w:rPr>
        <w:t>l</w:t>
      </w:r>
      <w:r w:rsidR="0073250B" w:rsidRPr="00042D2B">
        <w:rPr>
          <w:rFonts w:ascii="Arial" w:hAnsi="Arial" w:cs="Arial"/>
          <w:sz w:val="23"/>
          <w:szCs w:val="23"/>
        </w:rPr>
        <w:t xml:space="preserve">es plaintes liées </w:t>
      </w:r>
      <w:r w:rsidR="00E0280C" w:rsidRPr="00042D2B">
        <w:rPr>
          <w:rFonts w:ascii="Arial" w:hAnsi="Arial" w:cs="Arial"/>
          <w:sz w:val="23"/>
          <w:szCs w:val="23"/>
        </w:rPr>
        <w:t>aux</w:t>
      </w:r>
      <w:r w:rsidR="0073250B" w:rsidRPr="00042D2B">
        <w:rPr>
          <w:rFonts w:ascii="Arial" w:hAnsi="Arial" w:cs="Arial"/>
          <w:sz w:val="23"/>
          <w:szCs w:val="23"/>
        </w:rPr>
        <w:t xml:space="preserve"> services qui ne sont pas</w:t>
      </w:r>
      <w:r w:rsidR="00A76B1B" w:rsidRPr="00042D2B">
        <w:rPr>
          <w:rFonts w:ascii="Arial" w:hAnsi="Arial" w:cs="Arial"/>
          <w:sz w:val="23"/>
          <w:szCs w:val="23"/>
        </w:rPr>
        <w:t xml:space="preserve"> prévus</w:t>
      </w:r>
      <w:r w:rsidR="0073250B" w:rsidRPr="00042D2B">
        <w:rPr>
          <w:rFonts w:ascii="Arial" w:hAnsi="Arial" w:cs="Arial"/>
          <w:sz w:val="23"/>
          <w:szCs w:val="23"/>
        </w:rPr>
        <w:t xml:space="preserve"> </w:t>
      </w:r>
      <w:r w:rsidR="00C66B7D" w:rsidRPr="00042D2B">
        <w:rPr>
          <w:rFonts w:ascii="Arial" w:hAnsi="Arial" w:cs="Arial"/>
          <w:sz w:val="23"/>
          <w:szCs w:val="23"/>
        </w:rPr>
        <w:t>à</w:t>
      </w:r>
      <w:r w:rsidR="0073250B" w:rsidRPr="00042D2B">
        <w:rPr>
          <w:rFonts w:ascii="Arial" w:hAnsi="Arial" w:cs="Arial"/>
          <w:sz w:val="23"/>
          <w:szCs w:val="23"/>
        </w:rPr>
        <w:t xml:space="preserve"> la mission et </w:t>
      </w:r>
      <w:r w:rsidR="00C66B7D" w:rsidRPr="00042D2B">
        <w:rPr>
          <w:rFonts w:ascii="Arial" w:hAnsi="Arial" w:cs="Arial"/>
          <w:sz w:val="23"/>
          <w:szCs w:val="23"/>
        </w:rPr>
        <w:t>au</w:t>
      </w:r>
      <w:r w:rsidR="0073250B" w:rsidRPr="00042D2B">
        <w:rPr>
          <w:rFonts w:ascii="Arial" w:hAnsi="Arial" w:cs="Arial"/>
          <w:sz w:val="23"/>
          <w:szCs w:val="23"/>
        </w:rPr>
        <w:t xml:space="preserve"> panier de services des CJP</w:t>
      </w:r>
      <w:r w:rsidRPr="008D57EE">
        <w:rPr>
          <w:rFonts w:ascii="Arial" w:hAnsi="Arial" w:cs="Arial"/>
          <w:sz w:val="23"/>
          <w:szCs w:val="23"/>
        </w:rPr>
        <w:t>;</w:t>
      </w:r>
      <w:r w:rsidR="0073250B" w:rsidRPr="003B2DEE">
        <w:rPr>
          <w:rFonts w:ascii="Arial" w:hAnsi="Arial" w:cs="Arial"/>
          <w:sz w:val="23"/>
          <w:szCs w:val="23"/>
        </w:rPr>
        <w:t xml:space="preserve"> </w:t>
      </w:r>
    </w:p>
    <w:p w14:paraId="5FCB7B10" w14:textId="022179D6" w:rsidR="0073250B" w:rsidRPr="008D57EE" w:rsidRDefault="00042D2B" w:rsidP="008D57EE">
      <w:pPr>
        <w:pStyle w:val="Paragraphedeliste"/>
        <w:numPr>
          <w:ilvl w:val="0"/>
          <w:numId w:val="23"/>
        </w:numPr>
        <w:spacing w:after="0"/>
        <w:jc w:val="both"/>
        <w:rPr>
          <w:rFonts w:ascii="Arial" w:hAnsi="Arial" w:cs="Arial"/>
          <w:sz w:val="23"/>
          <w:szCs w:val="23"/>
        </w:rPr>
      </w:pPr>
      <w:r w:rsidRPr="00042D2B">
        <w:rPr>
          <w:rFonts w:ascii="Arial" w:hAnsi="Arial" w:cs="Arial"/>
          <w:sz w:val="23"/>
          <w:szCs w:val="23"/>
        </w:rPr>
        <w:t>l</w:t>
      </w:r>
      <w:r w:rsidR="00E0280C" w:rsidRPr="003B2DEE">
        <w:rPr>
          <w:rFonts w:ascii="Arial" w:hAnsi="Arial" w:cs="Arial"/>
          <w:sz w:val="23"/>
          <w:szCs w:val="23"/>
        </w:rPr>
        <w:t xml:space="preserve">es plaintes </w:t>
      </w:r>
      <w:r w:rsidR="00E0280C" w:rsidRPr="00042D2B">
        <w:rPr>
          <w:rFonts w:ascii="Arial" w:hAnsi="Arial" w:cs="Arial"/>
          <w:sz w:val="23"/>
          <w:szCs w:val="23"/>
        </w:rPr>
        <w:t xml:space="preserve">formulées </w:t>
      </w:r>
      <w:r w:rsidR="00C66B7D" w:rsidRPr="00042D2B">
        <w:rPr>
          <w:rFonts w:ascii="Arial" w:hAnsi="Arial" w:cs="Arial"/>
          <w:sz w:val="23"/>
          <w:szCs w:val="23"/>
        </w:rPr>
        <w:t xml:space="preserve">à l’endroit d’un organisme vers lequel le CJP a orienté l’usager pour des services complémentaires à ceux </w:t>
      </w:r>
      <w:r w:rsidRPr="008D57EE">
        <w:rPr>
          <w:rFonts w:ascii="Arial" w:hAnsi="Arial" w:cs="Arial"/>
          <w:sz w:val="23"/>
          <w:szCs w:val="23"/>
        </w:rPr>
        <w:t xml:space="preserve">qu’il </w:t>
      </w:r>
      <w:r w:rsidR="00C66B7D" w:rsidRPr="00042D2B">
        <w:rPr>
          <w:rFonts w:ascii="Arial" w:hAnsi="Arial" w:cs="Arial"/>
          <w:sz w:val="23"/>
          <w:szCs w:val="23"/>
        </w:rPr>
        <w:t>off</w:t>
      </w:r>
      <w:r w:rsidRPr="008D57EE">
        <w:rPr>
          <w:rFonts w:ascii="Arial" w:hAnsi="Arial" w:cs="Arial"/>
          <w:sz w:val="23"/>
          <w:szCs w:val="23"/>
        </w:rPr>
        <w:t>re. Celles-ci</w:t>
      </w:r>
      <w:r w:rsidR="00E0280C" w:rsidRPr="00042D2B">
        <w:rPr>
          <w:rFonts w:ascii="Arial" w:hAnsi="Arial" w:cs="Arial"/>
          <w:sz w:val="23"/>
          <w:szCs w:val="23"/>
        </w:rPr>
        <w:t xml:space="preserve"> doivent être adressées à l’organisme concerné.</w:t>
      </w:r>
    </w:p>
    <w:bookmarkEnd w:id="8"/>
    <w:p w14:paraId="1C3CFB04" w14:textId="7D718CDE" w:rsidR="00D87AEA" w:rsidRDefault="00D87AEA">
      <w:pPr>
        <w:spacing w:after="0"/>
        <w:jc w:val="both"/>
        <w:rPr>
          <w:rFonts w:ascii="Arial" w:hAnsi="Arial" w:cs="Arial"/>
          <w:sz w:val="23"/>
          <w:szCs w:val="23"/>
        </w:rPr>
      </w:pPr>
    </w:p>
    <w:p w14:paraId="3C529095" w14:textId="77777777" w:rsidR="00B1037B" w:rsidRDefault="0043743F" w:rsidP="0043743F">
      <w:pPr>
        <w:spacing w:after="0"/>
        <w:jc w:val="both"/>
        <w:rPr>
          <w:rFonts w:ascii="Arial" w:hAnsi="Arial" w:cs="Arial"/>
          <w:sz w:val="23"/>
          <w:szCs w:val="23"/>
        </w:rPr>
        <w:sectPr w:rsidR="00B1037B" w:rsidSect="00B3349B">
          <w:headerReference w:type="even" r:id="rId12"/>
          <w:headerReference w:type="default" r:id="rId13"/>
          <w:footerReference w:type="even" r:id="rId14"/>
          <w:footerReference w:type="default" r:id="rId15"/>
          <w:headerReference w:type="first" r:id="rId16"/>
          <w:footerReference w:type="first" r:id="rId17"/>
          <w:pgSz w:w="12240" w:h="15840"/>
          <w:pgMar w:top="1276" w:right="1800" w:bottom="1440" w:left="1800" w:header="708" w:footer="708" w:gutter="0"/>
          <w:cols w:space="708"/>
          <w:titlePg/>
          <w:docGrid w:linePitch="360"/>
        </w:sectPr>
      </w:pPr>
      <w:r w:rsidRPr="009A7FC8">
        <w:rPr>
          <w:rFonts w:ascii="Arial" w:hAnsi="Arial" w:cs="Arial"/>
          <w:sz w:val="23"/>
          <w:szCs w:val="23"/>
        </w:rPr>
        <w:t xml:space="preserve">Sont </w:t>
      </w:r>
      <w:r w:rsidR="00B05A99">
        <w:rPr>
          <w:rFonts w:ascii="Arial" w:hAnsi="Arial" w:cs="Arial"/>
          <w:sz w:val="23"/>
          <w:szCs w:val="23"/>
        </w:rPr>
        <w:t xml:space="preserve">également </w:t>
      </w:r>
      <w:r w:rsidRPr="009A7FC8">
        <w:rPr>
          <w:rFonts w:ascii="Arial" w:hAnsi="Arial" w:cs="Arial"/>
          <w:sz w:val="23"/>
          <w:szCs w:val="23"/>
        </w:rPr>
        <w:t xml:space="preserve">exclues les demandes faites en vertu de la </w:t>
      </w:r>
      <w:r w:rsidRPr="009A7FC8">
        <w:rPr>
          <w:rFonts w:ascii="Arial" w:hAnsi="Arial" w:cs="Arial"/>
          <w:i/>
          <w:sz w:val="23"/>
          <w:szCs w:val="23"/>
        </w:rPr>
        <w:t>Loi sur la protection des renseignements personnels dans le secteur privé</w:t>
      </w:r>
      <w:r w:rsidRPr="009A7FC8">
        <w:rPr>
          <w:rFonts w:ascii="Arial" w:hAnsi="Arial" w:cs="Arial"/>
          <w:sz w:val="23"/>
          <w:szCs w:val="23"/>
        </w:rPr>
        <w:t>, ainsi que les demandes qui concernent les relations de travail ou l’application de la politique de travail.</w:t>
      </w:r>
    </w:p>
    <w:p w14:paraId="6C2FBE6A" w14:textId="4C9DF7FF" w:rsidR="000923CF" w:rsidRDefault="005A2831" w:rsidP="000923CF">
      <w:pPr>
        <w:pStyle w:val="CJPt1"/>
        <w:jc w:val="both"/>
      </w:pPr>
      <w:bookmarkStart w:id="9" w:name="_Toc138336897"/>
      <w:bookmarkStart w:id="10" w:name="_Toc138683554"/>
      <w:r>
        <w:lastRenderedPageBreak/>
        <w:t xml:space="preserve">SECTION II – </w:t>
      </w:r>
      <w:r w:rsidR="00021A86">
        <w:t>P</w:t>
      </w:r>
      <w:r>
        <w:t>rincipes d</w:t>
      </w:r>
      <w:r w:rsidR="006E3343">
        <w:t>irecteurs</w:t>
      </w:r>
      <w:bookmarkEnd w:id="9"/>
      <w:bookmarkEnd w:id="10"/>
    </w:p>
    <w:p w14:paraId="7EA8E017" w14:textId="0FD74E49" w:rsidR="00F10D37" w:rsidRDefault="00F10D37" w:rsidP="006E1F6A">
      <w:pPr>
        <w:spacing w:before="240" w:after="240"/>
        <w:jc w:val="both"/>
        <w:rPr>
          <w:rFonts w:ascii="Arial" w:hAnsi="Arial" w:cs="Arial"/>
          <w:sz w:val="23"/>
          <w:szCs w:val="23"/>
        </w:rPr>
      </w:pPr>
      <w:r>
        <w:rPr>
          <w:rFonts w:ascii="Arial" w:hAnsi="Arial" w:cs="Arial"/>
          <w:sz w:val="23"/>
          <w:szCs w:val="23"/>
        </w:rPr>
        <w:t xml:space="preserve">La présente politique s’appuie sur les principes </w:t>
      </w:r>
      <w:r w:rsidR="006E3343">
        <w:rPr>
          <w:rFonts w:ascii="Arial" w:hAnsi="Arial" w:cs="Arial"/>
          <w:sz w:val="23"/>
          <w:szCs w:val="23"/>
        </w:rPr>
        <w:t xml:space="preserve">directeurs </w:t>
      </w:r>
      <w:r>
        <w:rPr>
          <w:rFonts w:ascii="Arial" w:hAnsi="Arial" w:cs="Arial"/>
          <w:sz w:val="23"/>
          <w:szCs w:val="23"/>
        </w:rPr>
        <w:t>suivants.</w:t>
      </w:r>
    </w:p>
    <w:p w14:paraId="2FA9CEAA" w14:textId="07FD2CB7" w:rsidR="00014EB3" w:rsidRDefault="003C16EB" w:rsidP="00B1037B">
      <w:pPr>
        <w:pStyle w:val="CJPt2"/>
      </w:pPr>
      <w:bookmarkStart w:id="11" w:name="_Toc138336898"/>
      <w:bookmarkStart w:id="12" w:name="_Toc138683555"/>
      <w:r>
        <w:t>Un processus accessible,</w:t>
      </w:r>
      <w:r w:rsidR="00543F45">
        <w:t xml:space="preserve"> </w:t>
      </w:r>
      <w:r>
        <w:t>diligent</w:t>
      </w:r>
      <w:r w:rsidR="00543F45">
        <w:t>, confidentiel, impartial</w:t>
      </w:r>
      <w:r>
        <w:t xml:space="preserve"> et uniforme</w:t>
      </w:r>
      <w:bookmarkEnd w:id="11"/>
      <w:bookmarkEnd w:id="12"/>
    </w:p>
    <w:p w14:paraId="206A106C" w14:textId="490A5080" w:rsidR="00014EB3" w:rsidRDefault="00FB7656">
      <w:pPr>
        <w:spacing w:after="0" w:line="240" w:lineRule="auto"/>
        <w:jc w:val="both"/>
        <w:rPr>
          <w:rFonts w:ascii="Arial" w:hAnsi="Arial" w:cs="Arial"/>
          <w:sz w:val="23"/>
          <w:szCs w:val="23"/>
        </w:rPr>
      </w:pPr>
      <w:r w:rsidRPr="00FB7656">
        <w:rPr>
          <w:rFonts w:ascii="Arial" w:hAnsi="Arial" w:cs="Arial"/>
          <w:b/>
          <w:sz w:val="23"/>
          <w:szCs w:val="23"/>
        </w:rPr>
        <w:t>Tout</w:t>
      </w:r>
      <w:r w:rsidR="009E4D6D">
        <w:rPr>
          <w:rFonts w:ascii="Arial" w:hAnsi="Arial" w:cs="Arial"/>
          <w:b/>
          <w:sz w:val="23"/>
          <w:szCs w:val="23"/>
        </w:rPr>
        <w:t>e personne ayant recours aux services</w:t>
      </w:r>
      <w:r w:rsidR="00601AF1">
        <w:rPr>
          <w:rFonts w:ascii="Arial" w:hAnsi="Arial" w:cs="Arial"/>
          <w:b/>
          <w:sz w:val="23"/>
          <w:szCs w:val="23"/>
        </w:rPr>
        <w:t xml:space="preserve"> du</w:t>
      </w:r>
      <w:r w:rsidRPr="00FB7656">
        <w:rPr>
          <w:rFonts w:ascii="Arial" w:hAnsi="Arial" w:cs="Arial"/>
          <w:b/>
          <w:sz w:val="23"/>
          <w:szCs w:val="23"/>
        </w:rPr>
        <w:t xml:space="preserve"> CJP doit être en mesure de formuler </w:t>
      </w:r>
      <w:r w:rsidR="00EB1FDB">
        <w:rPr>
          <w:rFonts w:ascii="Arial" w:hAnsi="Arial" w:cs="Arial"/>
          <w:b/>
          <w:sz w:val="23"/>
          <w:szCs w:val="23"/>
        </w:rPr>
        <w:t>une</w:t>
      </w:r>
      <w:r w:rsidRPr="00FB7656">
        <w:rPr>
          <w:rFonts w:ascii="Arial" w:hAnsi="Arial" w:cs="Arial"/>
          <w:b/>
          <w:sz w:val="23"/>
          <w:szCs w:val="23"/>
        </w:rPr>
        <w:t xml:space="preserve"> plainte à l’égard de</w:t>
      </w:r>
      <w:r w:rsidR="009E4D6D">
        <w:rPr>
          <w:rFonts w:ascii="Arial" w:hAnsi="Arial" w:cs="Arial"/>
          <w:b/>
          <w:sz w:val="23"/>
          <w:szCs w:val="23"/>
        </w:rPr>
        <w:t xml:space="preserve"> ceux-ci</w:t>
      </w:r>
      <w:r w:rsidRPr="00FB7656">
        <w:rPr>
          <w:rFonts w:ascii="Arial" w:hAnsi="Arial" w:cs="Arial"/>
          <w:b/>
          <w:sz w:val="23"/>
          <w:szCs w:val="23"/>
        </w:rPr>
        <w:t xml:space="preserve">. </w:t>
      </w:r>
      <w:r w:rsidR="00997565">
        <w:rPr>
          <w:rFonts w:ascii="Arial" w:hAnsi="Arial" w:cs="Arial"/>
          <w:sz w:val="23"/>
          <w:szCs w:val="23"/>
        </w:rPr>
        <w:t>Dès lors</w:t>
      </w:r>
      <w:r w:rsidR="00545814">
        <w:rPr>
          <w:rFonts w:ascii="Arial" w:hAnsi="Arial" w:cs="Arial"/>
          <w:sz w:val="23"/>
          <w:szCs w:val="23"/>
        </w:rPr>
        <w:t xml:space="preserve"> qu’elle </w:t>
      </w:r>
      <w:r w:rsidR="00EB1FDB">
        <w:rPr>
          <w:rFonts w:ascii="Arial" w:hAnsi="Arial" w:cs="Arial"/>
          <w:sz w:val="23"/>
          <w:szCs w:val="23"/>
        </w:rPr>
        <w:t>manifeste sa volonté de porter plainte</w:t>
      </w:r>
      <w:r w:rsidR="00545814">
        <w:rPr>
          <w:rFonts w:ascii="Arial" w:hAnsi="Arial" w:cs="Arial"/>
          <w:sz w:val="23"/>
          <w:szCs w:val="23"/>
        </w:rPr>
        <w:t>, elle</w:t>
      </w:r>
      <w:r w:rsidR="00997565">
        <w:rPr>
          <w:rFonts w:ascii="Arial" w:hAnsi="Arial" w:cs="Arial"/>
          <w:sz w:val="23"/>
          <w:szCs w:val="23"/>
        </w:rPr>
        <w:t xml:space="preserve"> </w:t>
      </w:r>
      <w:r w:rsidR="003C16EB" w:rsidRPr="009A7FC8">
        <w:rPr>
          <w:rFonts w:ascii="Arial" w:hAnsi="Arial" w:cs="Arial"/>
          <w:sz w:val="23"/>
          <w:szCs w:val="23"/>
        </w:rPr>
        <w:t>doit être informé</w:t>
      </w:r>
      <w:r w:rsidR="00545814">
        <w:rPr>
          <w:rFonts w:ascii="Arial" w:hAnsi="Arial" w:cs="Arial"/>
          <w:sz w:val="23"/>
          <w:szCs w:val="23"/>
        </w:rPr>
        <w:t>e</w:t>
      </w:r>
      <w:r w:rsidR="003C16EB" w:rsidRPr="009A7FC8">
        <w:rPr>
          <w:rFonts w:ascii="Arial" w:hAnsi="Arial" w:cs="Arial"/>
          <w:sz w:val="23"/>
          <w:szCs w:val="23"/>
        </w:rPr>
        <w:t xml:space="preserve"> de la possibilité d</w:t>
      </w:r>
      <w:r w:rsidR="009F3F17">
        <w:rPr>
          <w:rFonts w:ascii="Arial" w:hAnsi="Arial" w:cs="Arial"/>
          <w:sz w:val="23"/>
          <w:szCs w:val="23"/>
        </w:rPr>
        <w:t>’adresser verbalement son insatisfaction ou d</w:t>
      </w:r>
      <w:r w:rsidR="003C16EB" w:rsidRPr="009A7FC8">
        <w:rPr>
          <w:rFonts w:ascii="Arial" w:hAnsi="Arial" w:cs="Arial"/>
          <w:sz w:val="23"/>
          <w:szCs w:val="23"/>
        </w:rPr>
        <w:t xml:space="preserve">e remplir </w:t>
      </w:r>
      <w:r w:rsidR="00997565">
        <w:rPr>
          <w:rFonts w:ascii="Arial" w:hAnsi="Arial" w:cs="Arial"/>
          <w:sz w:val="23"/>
          <w:szCs w:val="23"/>
        </w:rPr>
        <w:t>un</w:t>
      </w:r>
      <w:r w:rsidR="003C16EB" w:rsidRPr="009A7FC8">
        <w:rPr>
          <w:rFonts w:ascii="Arial" w:hAnsi="Arial" w:cs="Arial"/>
          <w:sz w:val="23"/>
          <w:szCs w:val="23"/>
        </w:rPr>
        <w:t xml:space="preserve"> formulaire de plainte</w:t>
      </w:r>
      <w:r w:rsidR="00601AF1">
        <w:rPr>
          <w:rFonts w:ascii="Arial" w:hAnsi="Arial" w:cs="Arial"/>
          <w:sz w:val="23"/>
          <w:szCs w:val="23"/>
        </w:rPr>
        <w:t>.</w:t>
      </w:r>
    </w:p>
    <w:p w14:paraId="09B14F76" w14:textId="77777777" w:rsidR="00C75CD6" w:rsidRDefault="00C75CD6">
      <w:pPr>
        <w:spacing w:after="0"/>
        <w:jc w:val="both"/>
        <w:rPr>
          <w:rFonts w:ascii="Arial" w:hAnsi="Arial" w:cs="Arial"/>
          <w:sz w:val="23"/>
          <w:szCs w:val="23"/>
        </w:rPr>
      </w:pPr>
    </w:p>
    <w:p w14:paraId="7242279F" w14:textId="78D1028C" w:rsidR="00014EB3" w:rsidRDefault="00DB1B8E">
      <w:pPr>
        <w:spacing w:after="0"/>
        <w:jc w:val="both"/>
      </w:pPr>
      <w:r>
        <w:rPr>
          <w:rFonts w:ascii="Arial" w:hAnsi="Arial" w:cs="Arial"/>
          <w:sz w:val="23"/>
          <w:szCs w:val="23"/>
        </w:rPr>
        <w:t>L</w:t>
      </w:r>
      <w:r w:rsidR="00FB7656" w:rsidRPr="00FB7656">
        <w:rPr>
          <w:rFonts w:ascii="Arial" w:hAnsi="Arial" w:cs="Arial"/>
          <w:sz w:val="23"/>
          <w:szCs w:val="23"/>
        </w:rPr>
        <w:t xml:space="preserve">e formulaire prévu à cet effet est disponible sur le site Internet </w:t>
      </w:r>
      <w:r w:rsidR="006354AA">
        <w:rPr>
          <w:rFonts w:ascii="Arial" w:hAnsi="Arial" w:cs="Arial"/>
          <w:sz w:val="23"/>
          <w:szCs w:val="23"/>
        </w:rPr>
        <w:t xml:space="preserve">des CJP </w:t>
      </w:r>
      <w:r w:rsidR="00FB7656" w:rsidRPr="00FB7656">
        <w:rPr>
          <w:rFonts w:ascii="Arial" w:hAnsi="Arial" w:cs="Arial"/>
          <w:sz w:val="23"/>
          <w:szCs w:val="23"/>
        </w:rPr>
        <w:t xml:space="preserve">ou </w:t>
      </w:r>
      <w:r w:rsidR="00545814">
        <w:rPr>
          <w:rFonts w:ascii="Arial" w:hAnsi="Arial" w:cs="Arial"/>
          <w:sz w:val="23"/>
          <w:szCs w:val="23"/>
        </w:rPr>
        <w:t>sur place</w:t>
      </w:r>
      <w:r w:rsidR="00036D4E">
        <w:rPr>
          <w:rFonts w:ascii="Arial" w:hAnsi="Arial" w:cs="Arial"/>
          <w:sz w:val="23"/>
          <w:szCs w:val="23"/>
        </w:rPr>
        <w:t xml:space="preserve"> </w:t>
      </w:r>
      <w:r w:rsidR="004A74D3">
        <w:rPr>
          <w:rFonts w:ascii="Arial" w:hAnsi="Arial" w:cs="Arial"/>
          <w:sz w:val="23"/>
          <w:szCs w:val="23"/>
        </w:rPr>
        <w:t xml:space="preserve">au centre consulté, </w:t>
      </w:r>
      <w:r w:rsidR="00FB7656" w:rsidRPr="00FB7656">
        <w:rPr>
          <w:rFonts w:ascii="Arial" w:hAnsi="Arial" w:cs="Arial"/>
          <w:sz w:val="23"/>
          <w:szCs w:val="23"/>
        </w:rPr>
        <w:t xml:space="preserve">en version papier. </w:t>
      </w:r>
      <w:r w:rsidR="007265BC">
        <w:rPr>
          <w:rFonts w:ascii="Arial" w:hAnsi="Arial" w:cs="Arial"/>
          <w:sz w:val="23"/>
          <w:szCs w:val="23"/>
        </w:rPr>
        <w:t>Une fois rempli, i</w:t>
      </w:r>
      <w:r w:rsidR="00545814">
        <w:rPr>
          <w:rFonts w:ascii="Arial" w:hAnsi="Arial" w:cs="Arial"/>
          <w:sz w:val="23"/>
          <w:szCs w:val="23"/>
        </w:rPr>
        <w:t>l peut être transmis</w:t>
      </w:r>
      <w:r w:rsidR="00CF0798">
        <w:rPr>
          <w:rFonts w:ascii="Arial" w:hAnsi="Arial" w:cs="Arial"/>
          <w:sz w:val="23"/>
          <w:szCs w:val="23"/>
        </w:rPr>
        <w:t xml:space="preserve"> au CJP </w:t>
      </w:r>
      <w:r w:rsidR="00FB7656" w:rsidRPr="00FB7656">
        <w:rPr>
          <w:rFonts w:ascii="Arial" w:hAnsi="Arial" w:cs="Arial"/>
          <w:sz w:val="23"/>
          <w:szCs w:val="23"/>
        </w:rPr>
        <w:t xml:space="preserve">par </w:t>
      </w:r>
      <w:bookmarkStart w:id="13" w:name="_Hlk138332822"/>
      <w:r w:rsidR="00FB7656" w:rsidRPr="00FB7656">
        <w:rPr>
          <w:rFonts w:ascii="Arial" w:hAnsi="Arial" w:cs="Arial"/>
          <w:sz w:val="23"/>
          <w:szCs w:val="23"/>
        </w:rPr>
        <w:t>télécopieur, courrier</w:t>
      </w:r>
      <w:r w:rsidR="00B77578">
        <w:rPr>
          <w:rFonts w:ascii="Arial" w:hAnsi="Arial" w:cs="Arial"/>
          <w:sz w:val="23"/>
          <w:szCs w:val="23"/>
        </w:rPr>
        <w:t>,</w:t>
      </w:r>
      <w:r w:rsidR="00FB7656" w:rsidRPr="00FB7656">
        <w:rPr>
          <w:rFonts w:ascii="Arial" w:hAnsi="Arial" w:cs="Arial"/>
          <w:sz w:val="23"/>
          <w:szCs w:val="23"/>
        </w:rPr>
        <w:t xml:space="preserve"> courriel</w:t>
      </w:r>
      <w:r w:rsidR="00B77578">
        <w:rPr>
          <w:rFonts w:ascii="Arial" w:hAnsi="Arial" w:cs="Arial"/>
          <w:sz w:val="23"/>
          <w:szCs w:val="23"/>
        </w:rPr>
        <w:t xml:space="preserve"> ou </w:t>
      </w:r>
      <w:r w:rsidR="00C66B7D">
        <w:rPr>
          <w:rFonts w:ascii="Arial" w:hAnsi="Arial" w:cs="Arial"/>
          <w:sz w:val="23"/>
          <w:szCs w:val="23"/>
        </w:rPr>
        <w:t>en personne</w:t>
      </w:r>
      <w:r w:rsidR="00FB7656" w:rsidRPr="00A76B1B">
        <w:rPr>
          <w:rFonts w:ascii="Arial" w:hAnsi="Arial" w:cs="Arial"/>
          <w:bCs/>
          <w:sz w:val="23"/>
          <w:szCs w:val="23"/>
        </w:rPr>
        <w:t>.</w:t>
      </w:r>
      <w:bookmarkEnd w:id="13"/>
    </w:p>
    <w:p w14:paraId="6EF70315" w14:textId="77777777" w:rsidR="00014EB3" w:rsidRDefault="00014EB3">
      <w:pPr>
        <w:spacing w:after="0"/>
        <w:jc w:val="both"/>
      </w:pPr>
    </w:p>
    <w:p w14:paraId="153E3471" w14:textId="0B836D05" w:rsidR="00014EB3" w:rsidRDefault="004A74D3">
      <w:pPr>
        <w:spacing w:after="0"/>
        <w:jc w:val="both"/>
      </w:pPr>
      <w:r>
        <w:rPr>
          <w:rFonts w:ascii="Arial" w:hAnsi="Arial" w:cs="Arial"/>
          <w:sz w:val="23"/>
          <w:szCs w:val="23"/>
        </w:rPr>
        <w:t>En</w:t>
      </w:r>
      <w:r w:rsidR="00FB7656" w:rsidRPr="00FB7656">
        <w:rPr>
          <w:rFonts w:ascii="Arial" w:hAnsi="Arial" w:cs="Arial"/>
          <w:sz w:val="23"/>
          <w:szCs w:val="23"/>
        </w:rPr>
        <w:t xml:space="preserve"> respect des principes énoncés dans l</w:t>
      </w:r>
      <w:r w:rsidR="00DB1B8E">
        <w:rPr>
          <w:rFonts w:ascii="Arial" w:hAnsi="Arial" w:cs="Arial"/>
          <w:sz w:val="23"/>
          <w:szCs w:val="23"/>
        </w:rPr>
        <w:t xml:space="preserve">a </w:t>
      </w:r>
      <w:r w:rsidR="00FB7656" w:rsidRPr="00FB7656">
        <w:rPr>
          <w:rFonts w:ascii="Arial" w:hAnsi="Arial" w:cs="Arial"/>
          <w:sz w:val="23"/>
          <w:szCs w:val="23"/>
        </w:rPr>
        <w:t>mission</w:t>
      </w:r>
      <w:r w:rsidR="00DB1B8E">
        <w:rPr>
          <w:rFonts w:ascii="Arial" w:hAnsi="Arial" w:cs="Arial"/>
          <w:sz w:val="23"/>
          <w:szCs w:val="23"/>
        </w:rPr>
        <w:t xml:space="preserve"> des CJP</w:t>
      </w:r>
      <w:r w:rsidR="00FB7656" w:rsidRPr="00FB7656">
        <w:rPr>
          <w:rFonts w:ascii="Arial" w:hAnsi="Arial" w:cs="Arial"/>
          <w:sz w:val="23"/>
          <w:szCs w:val="23"/>
        </w:rPr>
        <w:t xml:space="preserve">, </w:t>
      </w:r>
      <w:r>
        <w:rPr>
          <w:rFonts w:ascii="Arial" w:hAnsi="Arial" w:cs="Arial"/>
          <w:sz w:val="23"/>
          <w:szCs w:val="23"/>
        </w:rPr>
        <w:t>la</w:t>
      </w:r>
      <w:r w:rsidR="00FB7656" w:rsidRPr="00FB7656">
        <w:rPr>
          <w:rFonts w:ascii="Arial" w:hAnsi="Arial" w:cs="Arial"/>
          <w:sz w:val="23"/>
          <w:szCs w:val="23"/>
        </w:rPr>
        <w:t xml:space="preserve"> gestion des plaintes </w:t>
      </w:r>
      <w:r>
        <w:rPr>
          <w:rFonts w:ascii="Arial" w:hAnsi="Arial" w:cs="Arial"/>
          <w:sz w:val="23"/>
          <w:szCs w:val="23"/>
        </w:rPr>
        <w:t xml:space="preserve">se doit d’être </w:t>
      </w:r>
      <w:r w:rsidR="00543F45" w:rsidRPr="00543F45">
        <w:rPr>
          <w:rFonts w:ascii="Arial" w:hAnsi="Arial" w:cs="Arial"/>
          <w:sz w:val="23"/>
          <w:szCs w:val="23"/>
        </w:rPr>
        <w:t>accessible, diligent</w:t>
      </w:r>
      <w:r w:rsidR="00543F45">
        <w:rPr>
          <w:rFonts w:ascii="Arial" w:hAnsi="Arial" w:cs="Arial"/>
          <w:sz w:val="23"/>
          <w:szCs w:val="23"/>
        </w:rPr>
        <w:t>e</w:t>
      </w:r>
      <w:r w:rsidR="00543F45" w:rsidRPr="00543F45">
        <w:rPr>
          <w:rFonts w:ascii="Arial" w:hAnsi="Arial" w:cs="Arial"/>
          <w:sz w:val="23"/>
          <w:szCs w:val="23"/>
        </w:rPr>
        <w:t>, confidentiel</w:t>
      </w:r>
      <w:r w:rsidR="00543F45">
        <w:rPr>
          <w:rFonts w:ascii="Arial" w:hAnsi="Arial" w:cs="Arial"/>
          <w:sz w:val="23"/>
          <w:szCs w:val="23"/>
        </w:rPr>
        <w:t>le</w:t>
      </w:r>
      <w:r w:rsidR="00543F45" w:rsidRPr="00543F45">
        <w:rPr>
          <w:rFonts w:ascii="Arial" w:hAnsi="Arial" w:cs="Arial"/>
          <w:sz w:val="23"/>
          <w:szCs w:val="23"/>
        </w:rPr>
        <w:t>, impartial</w:t>
      </w:r>
      <w:r w:rsidR="00543F45">
        <w:rPr>
          <w:rFonts w:ascii="Arial" w:hAnsi="Arial" w:cs="Arial"/>
          <w:sz w:val="23"/>
          <w:szCs w:val="23"/>
        </w:rPr>
        <w:t>e</w:t>
      </w:r>
      <w:r w:rsidR="00543F45" w:rsidRPr="00543F45">
        <w:rPr>
          <w:rFonts w:ascii="Arial" w:hAnsi="Arial" w:cs="Arial"/>
          <w:sz w:val="23"/>
          <w:szCs w:val="23"/>
        </w:rPr>
        <w:t xml:space="preserve"> et uniforme</w:t>
      </w:r>
      <w:r w:rsidR="00FB7656" w:rsidRPr="00FB7656">
        <w:rPr>
          <w:rFonts w:ascii="Arial" w:hAnsi="Arial" w:cs="Arial"/>
          <w:sz w:val="23"/>
          <w:szCs w:val="23"/>
        </w:rPr>
        <w:t xml:space="preserve">. Ainsi, le CJP s’assure de faire connaître </w:t>
      </w:r>
      <w:r w:rsidR="00DB1B8E">
        <w:rPr>
          <w:rFonts w:ascii="Arial" w:hAnsi="Arial" w:cs="Arial"/>
          <w:sz w:val="23"/>
          <w:szCs w:val="23"/>
        </w:rPr>
        <w:t>sa</w:t>
      </w:r>
      <w:r w:rsidR="00FB7656" w:rsidRPr="00FB7656">
        <w:rPr>
          <w:rFonts w:ascii="Arial" w:hAnsi="Arial" w:cs="Arial"/>
          <w:sz w:val="23"/>
          <w:szCs w:val="23"/>
        </w:rPr>
        <w:t xml:space="preserve"> politique </w:t>
      </w:r>
      <w:r w:rsidR="000E4289">
        <w:rPr>
          <w:rFonts w:ascii="Arial" w:hAnsi="Arial" w:cs="Arial"/>
          <w:sz w:val="23"/>
          <w:szCs w:val="23"/>
        </w:rPr>
        <w:t>aux membres de son personnel et aux usag</w:t>
      </w:r>
      <w:r w:rsidR="00101950">
        <w:rPr>
          <w:rFonts w:ascii="Arial" w:hAnsi="Arial" w:cs="Arial"/>
          <w:sz w:val="23"/>
          <w:szCs w:val="23"/>
        </w:rPr>
        <w:t>e</w:t>
      </w:r>
      <w:r w:rsidR="000E4289">
        <w:rPr>
          <w:rFonts w:ascii="Arial" w:hAnsi="Arial" w:cs="Arial"/>
          <w:sz w:val="23"/>
          <w:szCs w:val="23"/>
        </w:rPr>
        <w:t>rs de ses services</w:t>
      </w:r>
      <w:r w:rsidR="00FB7656" w:rsidRPr="00FB7656">
        <w:rPr>
          <w:rFonts w:ascii="Arial" w:hAnsi="Arial" w:cs="Arial"/>
          <w:sz w:val="23"/>
          <w:szCs w:val="23"/>
        </w:rPr>
        <w:t>.</w:t>
      </w:r>
    </w:p>
    <w:p w14:paraId="43BB1D3B" w14:textId="77777777" w:rsidR="00F10D37" w:rsidRPr="005A2831" w:rsidRDefault="00F10D37" w:rsidP="00B1037B">
      <w:pPr>
        <w:pStyle w:val="CJPt2"/>
      </w:pPr>
      <w:bookmarkStart w:id="14" w:name="_Toc138336899"/>
      <w:bookmarkStart w:id="15" w:name="_Toc138683556"/>
      <w:r w:rsidRPr="005A2831">
        <w:t>Une démarche simple</w:t>
      </w:r>
      <w:bookmarkEnd w:id="14"/>
      <w:bookmarkEnd w:id="15"/>
    </w:p>
    <w:p w14:paraId="4C21AD47" w14:textId="45348E94" w:rsidR="00E666E4" w:rsidRDefault="00101950" w:rsidP="00E666E4">
      <w:pPr>
        <w:spacing w:after="0" w:line="240" w:lineRule="auto"/>
        <w:jc w:val="both"/>
        <w:rPr>
          <w:rFonts w:ascii="Arial" w:hAnsi="Arial" w:cs="Arial"/>
          <w:sz w:val="23"/>
          <w:szCs w:val="23"/>
        </w:rPr>
      </w:pPr>
      <w:r>
        <w:rPr>
          <w:rFonts w:ascii="Arial" w:hAnsi="Arial" w:cs="Arial"/>
          <w:sz w:val="23"/>
          <w:szCs w:val="23"/>
        </w:rPr>
        <w:t>Un usager</w:t>
      </w:r>
      <w:r w:rsidR="00476E67" w:rsidRPr="00E666E4">
        <w:rPr>
          <w:rFonts w:ascii="Arial" w:hAnsi="Arial" w:cs="Arial"/>
          <w:sz w:val="23"/>
          <w:szCs w:val="23"/>
        </w:rPr>
        <w:t xml:space="preserve"> </w:t>
      </w:r>
      <w:r w:rsidR="00E666E4" w:rsidRPr="00E666E4">
        <w:rPr>
          <w:rFonts w:ascii="Arial" w:hAnsi="Arial" w:cs="Arial"/>
          <w:sz w:val="23"/>
          <w:szCs w:val="23"/>
        </w:rPr>
        <w:t>qui</w:t>
      </w:r>
      <w:r w:rsidR="00B60073" w:rsidRPr="00E666E4">
        <w:rPr>
          <w:rFonts w:ascii="Arial" w:hAnsi="Arial" w:cs="Arial"/>
          <w:sz w:val="23"/>
          <w:szCs w:val="23"/>
        </w:rPr>
        <w:t xml:space="preserve"> désire exprimer son insatisfaction</w:t>
      </w:r>
      <w:r w:rsidR="00487E75" w:rsidRPr="00E666E4">
        <w:rPr>
          <w:rFonts w:ascii="Arial" w:hAnsi="Arial" w:cs="Arial"/>
          <w:sz w:val="23"/>
          <w:szCs w:val="23"/>
        </w:rPr>
        <w:t xml:space="preserve"> à</w:t>
      </w:r>
      <w:r w:rsidR="00C7710C" w:rsidRPr="00E666E4">
        <w:rPr>
          <w:rFonts w:ascii="Arial" w:hAnsi="Arial" w:cs="Arial"/>
          <w:sz w:val="23"/>
          <w:szCs w:val="23"/>
        </w:rPr>
        <w:t xml:space="preserve"> l’endroit d’un membre du personnel du CJP</w:t>
      </w:r>
      <w:r w:rsidR="00C1218A">
        <w:rPr>
          <w:rFonts w:ascii="Arial" w:hAnsi="Arial" w:cs="Arial"/>
          <w:sz w:val="23"/>
          <w:szCs w:val="23"/>
        </w:rPr>
        <w:t xml:space="preserve"> peut le faire verbalement ou par écrit</w:t>
      </w:r>
      <w:r w:rsidR="00087289">
        <w:rPr>
          <w:rFonts w:ascii="Arial" w:hAnsi="Arial" w:cs="Arial"/>
          <w:sz w:val="23"/>
          <w:szCs w:val="23"/>
        </w:rPr>
        <w:t>.</w:t>
      </w:r>
    </w:p>
    <w:p w14:paraId="1CABC278" w14:textId="77777777" w:rsidR="00014EB3" w:rsidRDefault="00014EB3">
      <w:pPr>
        <w:spacing w:after="0" w:line="240" w:lineRule="auto"/>
        <w:jc w:val="both"/>
        <w:rPr>
          <w:rFonts w:ascii="Arial" w:hAnsi="Arial" w:cs="Arial"/>
          <w:sz w:val="23"/>
          <w:szCs w:val="23"/>
        </w:rPr>
      </w:pPr>
    </w:p>
    <w:p w14:paraId="0450440C" w14:textId="010EE1CF" w:rsidR="00014EB3" w:rsidRDefault="006E1F6A">
      <w:pPr>
        <w:spacing w:after="0" w:line="240" w:lineRule="auto"/>
        <w:jc w:val="both"/>
        <w:rPr>
          <w:rFonts w:ascii="Arial" w:hAnsi="Arial" w:cs="Arial"/>
          <w:sz w:val="23"/>
          <w:szCs w:val="23"/>
        </w:rPr>
      </w:pPr>
      <w:r>
        <w:rPr>
          <w:rFonts w:ascii="Arial" w:hAnsi="Arial" w:cs="Arial"/>
          <w:sz w:val="23"/>
          <w:szCs w:val="23"/>
        </w:rPr>
        <w:t>À la suite de la réception de la plainte, l</w:t>
      </w:r>
      <w:r w:rsidR="0043743F">
        <w:rPr>
          <w:rFonts w:ascii="Arial" w:hAnsi="Arial" w:cs="Arial"/>
          <w:sz w:val="23"/>
          <w:szCs w:val="23"/>
        </w:rPr>
        <w:t>a direction générale</w:t>
      </w:r>
      <w:r w:rsidR="00A93515">
        <w:rPr>
          <w:rFonts w:ascii="Arial" w:hAnsi="Arial" w:cs="Arial"/>
          <w:sz w:val="23"/>
          <w:szCs w:val="23"/>
        </w:rPr>
        <w:t xml:space="preserve"> </w:t>
      </w:r>
      <w:r w:rsidR="00F10D37">
        <w:rPr>
          <w:rFonts w:ascii="Arial" w:hAnsi="Arial" w:cs="Arial"/>
          <w:sz w:val="23"/>
          <w:szCs w:val="23"/>
        </w:rPr>
        <w:t>analyse la situation et met en œuvre les moyens appropriés pour rechercher une solution</w:t>
      </w:r>
      <w:r w:rsidR="00837B30">
        <w:rPr>
          <w:rFonts w:ascii="Arial" w:hAnsi="Arial" w:cs="Arial"/>
          <w:sz w:val="23"/>
          <w:szCs w:val="23"/>
        </w:rPr>
        <w:t xml:space="preserve"> équitable et satisfaisante.</w:t>
      </w:r>
      <w:r>
        <w:rPr>
          <w:rFonts w:ascii="Arial" w:hAnsi="Arial" w:cs="Arial"/>
          <w:sz w:val="23"/>
          <w:szCs w:val="23"/>
        </w:rPr>
        <w:t xml:space="preserve"> Elle</w:t>
      </w:r>
      <w:r w:rsidR="00A93515">
        <w:rPr>
          <w:rFonts w:ascii="Arial" w:hAnsi="Arial" w:cs="Arial"/>
          <w:sz w:val="23"/>
          <w:szCs w:val="23"/>
        </w:rPr>
        <w:t xml:space="preserve"> demande </w:t>
      </w:r>
      <w:r>
        <w:rPr>
          <w:rFonts w:ascii="Arial" w:hAnsi="Arial" w:cs="Arial"/>
          <w:sz w:val="23"/>
          <w:szCs w:val="23"/>
        </w:rPr>
        <w:t>au membre du personnel</w:t>
      </w:r>
      <w:r w:rsidR="00A93515">
        <w:rPr>
          <w:rFonts w:ascii="Arial" w:hAnsi="Arial" w:cs="Arial"/>
          <w:sz w:val="23"/>
          <w:szCs w:val="23"/>
        </w:rPr>
        <w:t xml:space="preserve"> ayant </w:t>
      </w:r>
      <w:r w:rsidR="00C66B7D">
        <w:rPr>
          <w:rFonts w:ascii="Arial" w:hAnsi="Arial" w:cs="Arial"/>
          <w:sz w:val="23"/>
          <w:szCs w:val="23"/>
        </w:rPr>
        <w:t xml:space="preserve">rendu le service </w:t>
      </w:r>
      <w:r w:rsidR="00EC0B57">
        <w:rPr>
          <w:rFonts w:ascii="Arial" w:hAnsi="Arial" w:cs="Arial"/>
          <w:sz w:val="23"/>
          <w:szCs w:val="23"/>
        </w:rPr>
        <w:t>à la personne</w:t>
      </w:r>
      <w:r w:rsidR="00A93515">
        <w:rPr>
          <w:rFonts w:ascii="Arial" w:hAnsi="Arial" w:cs="Arial"/>
          <w:sz w:val="23"/>
          <w:szCs w:val="23"/>
        </w:rPr>
        <w:t xml:space="preserve"> plaignant</w:t>
      </w:r>
      <w:r w:rsidR="00EC0B57">
        <w:rPr>
          <w:rFonts w:ascii="Arial" w:hAnsi="Arial" w:cs="Arial"/>
          <w:sz w:val="23"/>
          <w:szCs w:val="23"/>
        </w:rPr>
        <w:t>e</w:t>
      </w:r>
      <w:r w:rsidR="00A93515">
        <w:rPr>
          <w:rFonts w:ascii="Arial" w:hAnsi="Arial" w:cs="Arial"/>
          <w:sz w:val="23"/>
          <w:szCs w:val="23"/>
        </w:rPr>
        <w:t xml:space="preserve"> de rédiger un rapport des faits.</w:t>
      </w:r>
      <w:r w:rsidR="00E63FEC">
        <w:rPr>
          <w:rFonts w:ascii="Arial" w:hAnsi="Arial" w:cs="Arial"/>
          <w:sz w:val="23"/>
          <w:szCs w:val="23"/>
        </w:rPr>
        <w:t xml:space="preserve"> </w:t>
      </w:r>
      <w:r w:rsidR="0043743F">
        <w:rPr>
          <w:rFonts w:ascii="Arial" w:hAnsi="Arial" w:cs="Arial"/>
          <w:sz w:val="23"/>
          <w:szCs w:val="23"/>
        </w:rPr>
        <w:t>La direction générale</w:t>
      </w:r>
      <w:r w:rsidR="00CF0798">
        <w:rPr>
          <w:rFonts w:ascii="Arial" w:hAnsi="Arial" w:cs="Arial"/>
          <w:sz w:val="23"/>
          <w:szCs w:val="23"/>
        </w:rPr>
        <w:t xml:space="preserve"> </w:t>
      </w:r>
      <w:r w:rsidR="00C66B7D">
        <w:rPr>
          <w:rFonts w:ascii="Arial" w:hAnsi="Arial" w:cs="Arial"/>
          <w:sz w:val="23"/>
          <w:szCs w:val="23"/>
        </w:rPr>
        <w:t>doit</w:t>
      </w:r>
      <w:r w:rsidR="00E63FEC">
        <w:rPr>
          <w:rFonts w:ascii="Arial" w:hAnsi="Arial" w:cs="Arial"/>
          <w:sz w:val="23"/>
          <w:szCs w:val="23"/>
        </w:rPr>
        <w:t xml:space="preserve"> </w:t>
      </w:r>
      <w:r w:rsidR="00EC0B57">
        <w:rPr>
          <w:rFonts w:ascii="Arial" w:hAnsi="Arial" w:cs="Arial"/>
          <w:sz w:val="23"/>
          <w:szCs w:val="23"/>
        </w:rPr>
        <w:t xml:space="preserve">lui </w:t>
      </w:r>
      <w:r w:rsidR="00E63FEC">
        <w:rPr>
          <w:rFonts w:ascii="Arial" w:hAnsi="Arial" w:cs="Arial"/>
          <w:sz w:val="23"/>
          <w:szCs w:val="23"/>
        </w:rPr>
        <w:t>fournir une réponse dans les délais prévus.</w:t>
      </w:r>
    </w:p>
    <w:p w14:paraId="164F3AA8" w14:textId="77777777" w:rsidR="00014EB3" w:rsidRDefault="00014EB3">
      <w:pPr>
        <w:spacing w:after="0" w:line="240" w:lineRule="auto"/>
        <w:jc w:val="both"/>
        <w:rPr>
          <w:rFonts w:ascii="Arial" w:hAnsi="Arial" w:cs="Arial"/>
          <w:sz w:val="23"/>
          <w:szCs w:val="23"/>
        </w:rPr>
      </w:pPr>
    </w:p>
    <w:p w14:paraId="7889FEA4" w14:textId="7B6A659A" w:rsidR="00014EB3" w:rsidRDefault="00E63FEC">
      <w:pPr>
        <w:spacing w:after="0" w:line="240" w:lineRule="auto"/>
        <w:jc w:val="both"/>
        <w:rPr>
          <w:rFonts w:ascii="Arial" w:hAnsi="Arial" w:cs="Arial"/>
          <w:sz w:val="23"/>
          <w:szCs w:val="23"/>
        </w:rPr>
      </w:pPr>
      <w:r>
        <w:rPr>
          <w:rFonts w:ascii="Arial" w:hAnsi="Arial" w:cs="Arial"/>
          <w:sz w:val="23"/>
          <w:szCs w:val="23"/>
        </w:rPr>
        <w:t>S</w:t>
      </w:r>
      <w:r w:rsidR="00837B30">
        <w:rPr>
          <w:rFonts w:ascii="Arial" w:hAnsi="Arial" w:cs="Arial"/>
          <w:sz w:val="23"/>
          <w:szCs w:val="23"/>
        </w:rPr>
        <w:t xml:space="preserve">i l’insatisfaction </w:t>
      </w:r>
      <w:r w:rsidR="00115337">
        <w:rPr>
          <w:rFonts w:ascii="Arial" w:hAnsi="Arial" w:cs="Arial"/>
          <w:sz w:val="23"/>
          <w:szCs w:val="23"/>
        </w:rPr>
        <w:t>d</w:t>
      </w:r>
      <w:r w:rsidR="00EC0B57">
        <w:rPr>
          <w:rFonts w:ascii="Arial" w:hAnsi="Arial" w:cs="Arial"/>
          <w:sz w:val="23"/>
          <w:szCs w:val="23"/>
        </w:rPr>
        <w:t>e la personne</w:t>
      </w:r>
      <w:r w:rsidR="007A496D">
        <w:rPr>
          <w:rFonts w:ascii="Arial" w:hAnsi="Arial" w:cs="Arial"/>
          <w:sz w:val="23"/>
          <w:szCs w:val="23"/>
        </w:rPr>
        <w:t xml:space="preserve"> plaignant</w:t>
      </w:r>
      <w:r w:rsidR="00EC0B57">
        <w:rPr>
          <w:rFonts w:ascii="Arial" w:hAnsi="Arial" w:cs="Arial"/>
          <w:sz w:val="23"/>
          <w:szCs w:val="23"/>
        </w:rPr>
        <w:t>e</w:t>
      </w:r>
      <w:r w:rsidR="00837B30">
        <w:rPr>
          <w:rFonts w:ascii="Arial" w:hAnsi="Arial" w:cs="Arial"/>
          <w:sz w:val="23"/>
          <w:szCs w:val="23"/>
        </w:rPr>
        <w:t xml:space="preserve"> persiste, </w:t>
      </w:r>
      <w:bookmarkStart w:id="16" w:name="_Hlk134887512"/>
      <w:r w:rsidR="002050B7">
        <w:rPr>
          <w:rFonts w:ascii="Arial" w:hAnsi="Arial" w:cs="Arial"/>
          <w:sz w:val="23"/>
          <w:szCs w:val="23"/>
        </w:rPr>
        <w:t>celle-ci doit</w:t>
      </w:r>
      <w:r w:rsidR="00FD0603">
        <w:rPr>
          <w:rFonts w:ascii="Arial" w:hAnsi="Arial" w:cs="Arial"/>
          <w:sz w:val="23"/>
          <w:szCs w:val="23"/>
        </w:rPr>
        <w:t xml:space="preserve"> soumettre sa plainte </w:t>
      </w:r>
      <w:r w:rsidR="002050B7">
        <w:rPr>
          <w:rFonts w:ascii="Arial" w:hAnsi="Arial" w:cs="Arial"/>
          <w:sz w:val="23"/>
          <w:szCs w:val="23"/>
        </w:rPr>
        <w:t xml:space="preserve">écrite </w:t>
      </w:r>
      <w:r w:rsidR="00FD0603">
        <w:rPr>
          <w:rFonts w:ascii="Arial" w:hAnsi="Arial" w:cs="Arial"/>
          <w:sz w:val="23"/>
          <w:szCs w:val="23"/>
        </w:rPr>
        <w:t>au conseil d’administration</w:t>
      </w:r>
      <w:bookmarkEnd w:id="16"/>
      <w:r w:rsidR="00FD0603">
        <w:rPr>
          <w:rFonts w:ascii="Arial" w:hAnsi="Arial" w:cs="Arial"/>
          <w:sz w:val="23"/>
          <w:szCs w:val="23"/>
        </w:rPr>
        <w:t xml:space="preserve">. </w:t>
      </w:r>
      <w:r w:rsidR="00B762C7">
        <w:rPr>
          <w:rFonts w:ascii="Arial" w:hAnsi="Arial" w:cs="Arial"/>
          <w:sz w:val="23"/>
          <w:szCs w:val="23"/>
        </w:rPr>
        <w:t>Ce dernier</w:t>
      </w:r>
      <w:r w:rsidR="00837B30">
        <w:rPr>
          <w:rFonts w:ascii="Arial" w:hAnsi="Arial" w:cs="Arial"/>
          <w:sz w:val="23"/>
          <w:szCs w:val="23"/>
        </w:rPr>
        <w:t xml:space="preserve"> en </w:t>
      </w:r>
      <w:r w:rsidR="00EF4433">
        <w:rPr>
          <w:rFonts w:ascii="Arial" w:hAnsi="Arial" w:cs="Arial"/>
          <w:sz w:val="23"/>
          <w:szCs w:val="23"/>
        </w:rPr>
        <w:t>assurera</w:t>
      </w:r>
      <w:r w:rsidR="00837B30">
        <w:rPr>
          <w:rFonts w:ascii="Arial" w:hAnsi="Arial" w:cs="Arial"/>
          <w:sz w:val="23"/>
          <w:szCs w:val="23"/>
        </w:rPr>
        <w:t xml:space="preserve"> le suivi</w:t>
      </w:r>
      <w:r w:rsidR="003021C2">
        <w:rPr>
          <w:rFonts w:ascii="Arial" w:hAnsi="Arial" w:cs="Arial"/>
          <w:sz w:val="23"/>
          <w:szCs w:val="23"/>
        </w:rPr>
        <w:t>.</w:t>
      </w:r>
    </w:p>
    <w:p w14:paraId="05C548FE" w14:textId="77777777" w:rsidR="00014EB3" w:rsidRDefault="00014EB3">
      <w:pPr>
        <w:spacing w:after="0" w:line="240" w:lineRule="auto"/>
        <w:jc w:val="both"/>
        <w:rPr>
          <w:rFonts w:ascii="Arial" w:hAnsi="Arial" w:cs="Arial"/>
          <w:sz w:val="23"/>
          <w:szCs w:val="23"/>
        </w:rPr>
      </w:pPr>
    </w:p>
    <w:p w14:paraId="7C8DE29B" w14:textId="43546D9C" w:rsidR="00014EB3" w:rsidRDefault="00405180">
      <w:pPr>
        <w:spacing w:after="0" w:line="240" w:lineRule="auto"/>
        <w:jc w:val="both"/>
        <w:rPr>
          <w:rFonts w:ascii="Arial" w:hAnsi="Arial" w:cs="Arial"/>
          <w:sz w:val="23"/>
          <w:szCs w:val="23"/>
        </w:rPr>
      </w:pPr>
      <w:r>
        <w:rPr>
          <w:rFonts w:ascii="Arial" w:hAnsi="Arial" w:cs="Arial"/>
          <w:sz w:val="23"/>
          <w:szCs w:val="23"/>
        </w:rPr>
        <w:t>Pour t</w:t>
      </w:r>
      <w:r w:rsidR="003021C2">
        <w:rPr>
          <w:rFonts w:ascii="Arial" w:hAnsi="Arial" w:cs="Arial"/>
          <w:sz w:val="23"/>
          <w:szCs w:val="23"/>
        </w:rPr>
        <w:t xml:space="preserve">oute plainte à l’endroit de la </w:t>
      </w:r>
      <w:r w:rsidR="00477668">
        <w:rPr>
          <w:rFonts w:ascii="Arial" w:hAnsi="Arial" w:cs="Arial"/>
          <w:sz w:val="23"/>
          <w:szCs w:val="23"/>
        </w:rPr>
        <w:t>d</w:t>
      </w:r>
      <w:r>
        <w:rPr>
          <w:rFonts w:ascii="Arial" w:hAnsi="Arial" w:cs="Arial"/>
          <w:sz w:val="23"/>
          <w:szCs w:val="23"/>
        </w:rPr>
        <w:t>i</w:t>
      </w:r>
      <w:r w:rsidR="0017067C">
        <w:rPr>
          <w:rFonts w:ascii="Arial" w:hAnsi="Arial" w:cs="Arial"/>
          <w:sz w:val="23"/>
          <w:szCs w:val="23"/>
        </w:rPr>
        <w:t>r</w:t>
      </w:r>
      <w:r>
        <w:rPr>
          <w:rFonts w:ascii="Arial" w:hAnsi="Arial" w:cs="Arial"/>
          <w:sz w:val="23"/>
          <w:szCs w:val="23"/>
        </w:rPr>
        <w:t>ectio</w:t>
      </w:r>
      <w:r w:rsidR="0017067C">
        <w:rPr>
          <w:rFonts w:ascii="Arial" w:hAnsi="Arial" w:cs="Arial"/>
          <w:sz w:val="23"/>
          <w:szCs w:val="23"/>
        </w:rPr>
        <w:t>n géné</w:t>
      </w:r>
      <w:r>
        <w:rPr>
          <w:rFonts w:ascii="Arial" w:hAnsi="Arial" w:cs="Arial"/>
          <w:sz w:val="23"/>
          <w:szCs w:val="23"/>
        </w:rPr>
        <w:t xml:space="preserve">rale, </w:t>
      </w:r>
      <w:r w:rsidR="00085A36">
        <w:rPr>
          <w:rFonts w:ascii="Arial" w:hAnsi="Arial" w:cs="Arial"/>
          <w:sz w:val="23"/>
          <w:szCs w:val="23"/>
        </w:rPr>
        <w:t>l</w:t>
      </w:r>
      <w:r w:rsidR="0091381C">
        <w:rPr>
          <w:rFonts w:ascii="Arial" w:hAnsi="Arial" w:cs="Arial"/>
          <w:sz w:val="23"/>
          <w:szCs w:val="23"/>
        </w:rPr>
        <w:t>a personne</w:t>
      </w:r>
      <w:r w:rsidR="007A496D">
        <w:rPr>
          <w:rFonts w:ascii="Arial" w:hAnsi="Arial" w:cs="Arial"/>
          <w:sz w:val="23"/>
          <w:szCs w:val="23"/>
        </w:rPr>
        <w:t xml:space="preserve"> plaignant</w:t>
      </w:r>
      <w:r w:rsidR="0091381C">
        <w:rPr>
          <w:rFonts w:ascii="Arial" w:hAnsi="Arial" w:cs="Arial"/>
          <w:sz w:val="23"/>
          <w:szCs w:val="23"/>
        </w:rPr>
        <w:t>e</w:t>
      </w:r>
      <w:r w:rsidR="007A496D">
        <w:rPr>
          <w:rFonts w:ascii="Arial" w:hAnsi="Arial" w:cs="Arial"/>
          <w:sz w:val="23"/>
          <w:szCs w:val="23"/>
        </w:rPr>
        <w:t xml:space="preserve"> </w:t>
      </w:r>
      <w:r>
        <w:rPr>
          <w:rFonts w:ascii="Arial" w:hAnsi="Arial" w:cs="Arial"/>
          <w:sz w:val="23"/>
          <w:szCs w:val="23"/>
        </w:rPr>
        <w:t>d</w:t>
      </w:r>
      <w:r w:rsidR="001E4618">
        <w:rPr>
          <w:rFonts w:ascii="Arial" w:hAnsi="Arial" w:cs="Arial"/>
          <w:sz w:val="23"/>
          <w:szCs w:val="23"/>
        </w:rPr>
        <w:t>oit</w:t>
      </w:r>
      <w:r>
        <w:rPr>
          <w:rFonts w:ascii="Arial" w:hAnsi="Arial" w:cs="Arial"/>
          <w:sz w:val="23"/>
          <w:szCs w:val="23"/>
        </w:rPr>
        <w:t xml:space="preserve"> </w:t>
      </w:r>
      <w:r w:rsidR="002A58AE">
        <w:rPr>
          <w:rFonts w:ascii="Arial" w:hAnsi="Arial" w:cs="Arial"/>
          <w:sz w:val="23"/>
          <w:szCs w:val="23"/>
        </w:rPr>
        <w:t xml:space="preserve">s’adresser </w:t>
      </w:r>
      <w:r w:rsidR="002050B7">
        <w:rPr>
          <w:rFonts w:ascii="Arial" w:hAnsi="Arial" w:cs="Arial"/>
          <w:sz w:val="23"/>
          <w:szCs w:val="23"/>
        </w:rPr>
        <w:t xml:space="preserve">directement </w:t>
      </w:r>
      <w:r>
        <w:rPr>
          <w:rFonts w:ascii="Arial" w:hAnsi="Arial" w:cs="Arial"/>
          <w:sz w:val="23"/>
          <w:szCs w:val="23"/>
        </w:rPr>
        <w:t>par éc</w:t>
      </w:r>
      <w:r w:rsidR="007B6F42">
        <w:rPr>
          <w:rFonts w:ascii="Arial" w:hAnsi="Arial" w:cs="Arial"/>
          <w:sz w:val="23"/>
          <w:szCs w:val="23"/>
        </w:rPr>
        <w:t>rit au conseil d’administration</w:t>
      </w:r>
      <w:r w:rsidR="00D23F25">
        <w:rPr>
          <w:rFonts w:ascii="Arial" w:hAnsi="Arial" w:cs="Arial"/>
          <w:sz w:val="23"/>
          <w:szCs w:val="23"/>
        </w:rPr>
        <w:t>.</w:t>
      </w:r>
      <w:r>
        <w:rPr>
          <w:rFonts w:ascii="Arial" w:hAnsi="Arial" w:cs="Arial"/>
          <w:sz w:val="23"/>
          <w:szCs w:val="23"/>
        </w:rPr>
        <w:t xml:space="preserve"> </w:t>
      </w:r>
      <w:r w:rsidR="00D23F25">
        <w:rPr>
          <w:rFonts w:ascii="Arial" w:hAnsi="Arial" w:cs="Arial"/>
          <w:sz w:val="23"/>
          <w:szCs w:val="23"/>
        </w:rPr>
        <w:t>L</w:t>
      </w:r>
      <w:r>
        <w:rPr>
          <w:rFonts w:ascii="Arial" w:hAnsi="Arial" w:cs="Arial"/>
          <w:sz w:val="23"/>
          <w:szCs w:val="23"/>
        </w:rPr>
        <w:t>e même processus</w:t>
      </w:r>
      <w:r w:rsidR="00D23F25">
        <w:rPr>
          <w:rFonts w:ascii="Arial" w:hAnsi="Arial" w:cs="Arial"/>
          <w:sz w:val="23"/>
          <w:szCs w:val="23"/>
        </w:rPr>
        <w:t xml:space="preserve"> et les mêmes délais</w:t>
      </w:r>
      <w:r>
        <w:rPr>
          <w:rFonts w:ascii="Arial" w:hAnsi="Arial" w:cs="Arial"/>
          <w:sz w:val="23"/>
          <w:szCs w:val="23"/>
        </w:rPr>
        <w:t xml:space="preserve"> s’applique</w:t>
      </w:r>
      <w:r w:rsidR="00D23F25">
        <w:rPr>
          <w:rFonts w:ascii="Arial" w:hAnsi="Arial" w:cs="Arial"/>
          <w:sz w:val="23"/>
          <w:szCs w:val="23"/>
        </w:rPr>
        <w:t>ront</w:t>
      </w:r>
      <w:r>
        <w:rPr>
          <w:rFonts w:ascii="Arial" w:hAnsi="Arial" w:cs="Arial"/>
          <w:sz w:val="23"/>
          <w:szCs w:val="23"/>
        </w:rPr>
        <w:t>.</w:t>
      </w:r>
    </w:p>
    <w:p w14:paraId="6A3B4633" w14:textId="77777777" w:rsidR="00014EB3" w:rsidRDefault="00014EB3">
      <w:pPr>
        <w:spacing w:after="0" w:line="240" w:lineRule="auto"/>
        <w:jc w:val="both"/>
        <w:rPr>
          <w:rFonts w:ascii="Arial" w:hAnsi="Arial" w:cs="Arial"/>
          <w:sz w:val="23"/>
          <w:szCs w:val="23"/>
        </w:rPr>
      </w:pPr>
    </w:p>
    <w:p w14:paraId="7F00EFF6" w14:textId="30B94F8D" w:rsidR="00014EB3" w:rsidRDefault="00837B30">
      <w:pPr>
        <w:spacing w:after="0" w:line="240" w:lineRule="auto"/>
        <w:jc w:val="both"/>
        <w:rPr>
          <w:rFonts w:ascii="Arial" w:hAnsi="Arial" w:cs="Arial"/>
          <w:sz w:val="23"/>
          <w:szCs w:val="23"/>
        </w:rPr>
      </w:pPr>
      <w:r>
        <w:rPr>
          <w:rFonts w:ascii="Arial" w:hAnsi="Arial" w:cs="Arial"/>
          <w:sz w:val="23"/>
          <w:szCs w:val="23"/>
        </w:rPr>
        <w:t xml:space="preserve">À toute étape de cette démarche, </w:t>
      </w:r>
      <w:r w:rsidR="0043743F">
        <w:rPr>
          <w:rFonts w:ascii="Arial" w:hAnsi="Arial" w:cs="Arial"/>
          <w:sz w:val="23"/>
          <w:szCs w:val="23"/>
        </w:rPr>
        <w:t>la direction générale</w:t>
      </w:r>
      <w:r>
        <w:rPr>
          <w:rFonts w:ascii="Arial" w:hAnsi="Arial" w:cs="Arial"/>
          <w:sz w:val="23"/>
          <w:szCs w:val="23"/>
        </w:rPr>
        <w:t xml:space="preserve"> doit informer le </w:t>
      </w:r>
      <w:r w:rsidR="002D02DB">
        <w:rPr>
          <w:rFonts w:ascii="Arial" w:hAnsi="Arial" w:cs="Arial"/>
          <w:sz w:val="23"/>
          <w:szCs w:val="23"/>
        </w:rPr>
        <w:t>conseil d’administration</w:t>
      </w:r>
      <w:r>
        <w:rPr>
          <w:rFonts w:ascii="Arial" w:hAnsi="Arial" w:cs="Arial"/>
          <w:sz w:val="23"/>
          <w:szCs w:val="23"/>
        </w:rPr>
        <w:t xml:space="preserve"> du traitement des plaintes afin que soit mise en œuvre la stratégie d’intervention la plus appropriée, au bénéfice de l’ensemble des personnes concernées.</w:t>
      </w:r>
      <w:r w:rsidR="00496806">
        <w:rPr>
          <w:rFonts w:ascii="Arial" w:hAnsi="Arial" w:cs="Arial"/>
          <w:sz w:val="23"/>
          <w:szCs w:val="23"/>
        </w:rPr>
        <w:t xml:space="preserve"> Les situations d’insatisfaction susceptibles de faire ou faisant l’objet d’une médiatisation doivent être signifiées au conseil d’administration ainsi qu’</w:t>
      </w:r>
      <w:r w:rsidR="00EB76C6">
        <w:rPr>
          <w:rFonts w:ascii="Arial" w:hAnsi="Arial" w:cs="Arial"/>
          <w:sz w:val="23"/>
          <w:szCs w:val="23"/>
        </w:rPr>
        <w:t>à la</w:t>
      </w:r>
      <w:r w:rsidR="00FB5AD5">
        <w:rPr>
          <w:rFonts w:ascii="Arial" w:hAnsi="Arial" w:cs="Arial"/>
          <w:sz w:val="23"/>
          <w:szCs w:val="23"/>
        </w:rPr>
        <w:t xml:space="preserve"> </w:t>
      </w:r>
      <w:r w:rsidR="00496806">
        <w:rPr>
          <w:rFonts w:ascii="Arial" w:hAnsi="Arial" w:cs="Arial"/>
          <w:sz w:val="23"/>
          <w:szCs w:val="23"/>
        </w:rPr>
        <w:t>DDAJ.</w:t>
      </w:r>
    </w:p>
    <w:p w14:paraId="62029D9C" w14:textId="77777777" w:rsidR="00014EB3" w:rsidRDefault="00014EB3">
      <w:pPr>
        <w:spacing w:after="0" w:line="240" w:lineRule="auto"/>
        <w:jc w:val="both"/>
        <w:rPr>
          <w:rFonts w:ascii="Arial" w:hAnsi="Arial" w:cs="Arial"/>
          <w:sz w:val="23"/>
          <w:szCs w:val="23"/>
        </w:rPr>
      </w:pPr>
    </w:p>
    <w:p w14:paraId="19656395" w14:textId="18FDD623" w:rsidR="00014EB3" w:rsidRDefault="00085A36">
      <w:pPr>
        <w:spacing w:after="0" w:line="240" w:lineRule="auto"/>
        <w:jc w:val="both"/>
        <w:rPr>
          <w:rFonts w:ascii="Arial" w:hAnsi="Arial" w:cs="Arial"/>
          <w:sz w:val="23"/>
          <w:szCs w:val="23"/>
        </w:rPr>
      </w:pPr>
      <w:r w:rsidRPr="00B253CE">
        <w:rPr>
          <w:rFonts w:ascii="Arial" w:hAnsi="Arial" w:cs="Arial"/>
          <w:sz w:val="23"/>
          <w:szCs w:val="23"/>
        </w:rPr>
        <w:t>T</w:t>
      </w:r>
      <w:r>
        <w:rPr>
          <w:rFonts w:ascii="Arial" w:hAnsi="Arial" w:cs="Arial"/>
          <w:sz w:val="23"/>
          <w:szCs w:val="23"/>
        </w:rPr>
        <w:t>oute plainte devr</w:t>
      </w:r>
      <w:r w:rsidR="00477668">
        <w:rPr>
          <w:rFonts w:ascii="Arial" w:hAnsi="Arial" w:cs="Arial"/>
          <w:sz w:val="23"/>
          <w:szCs w:val="23"/>
        </w:rPr>
        <w:t>a</w:t>
      </w:r>
      <w:r>
        <w:rPr>
          <w:rFonts w:ascii="Arial" w:hAnsi="Arial" w:cs="Arial"/>
          <w:sz w:val="23"/>
          <w:szCs w:val="23"/>
        </w:rPr>
        <w:t xml:space="preserve"> être </w:t>
      </w:r>
      <w:r w:rsidR="00F50703">
        <w:rPr>
          <w:rFonts w:ascii="Arial" w:hAnsi="Arial" w:cs="Arial"/>
          <w:sz w:val="23"/>
          <w:szCs w:val="23"/>
        </w:rPr>
        <w:t>consignée au</w:t>
      </w:r>
      <w:r>
        <w:rPr>
          <w:rFonts w:ascii="Arial" w:hAnsi="Arial" w:cs="Arial"/>
          <w:sz w:val="23"/>
          <w:szCs w:val="23"/>
        </w:rPr>
        <w:t xml:space="preserve"> registre </w:t>
      </w:r>
      <w:r w:rsidR="00E02148">
        <w:rPr>
          <w:rFonts w:ascii="Arial" w:hAnsi="Arial" w:cs="Arial"/>
          <w:sz w:val="23"/>
          <w:szCs w:val="23"/>
        </w:rPr>
        <w:t xml:space="preserve">annuel </w:t>
      </w:r>
      <w:r>
        <w:rPr>
          <w:rFonts w:ascii="Arial" w:hAnsi="Arial" w:cs="Arial"/>
          <w:sz w:val="23"/>
          <w:szCs w:val="23"/>
        </w:rPr>
        <w:t xml:space="preserve">des </w:t>
      </w:r>
      <w:r w:rsidR="00E02148">
        <w:rPr>
          <w:rFonts w:ascii="Arial" w:hAnsi="Arial" w:cs="Arial"/>
          <w:sz w:val="23"/>
          <w:szCs w:val="23"/>
        </w:rPr>
        <w:t>plaintes</w:t>
      </w:r>
      <w:r w:rsidR="0043743F">
        <w:rPr>
          <w:rFonts w:ascii="Arial" w:hAnsi="Arial" w:cs="Arial"/>
          <w:sz w:val="23"/>
          <w:szCs w:val="23"/>
        </w:rPr>
        <w:t xml:space="preserve">. </w:t>
      </w:r>
      <w:r w:rsidR="00F50703">
        <w:rPr>
          <w:rFonts w:ascii="Arial" w:hAnsi="Arial" w:cs="Arial"/>
          <w:sz w:val="23"/>
          <w:szCs w:val="23"/>
        </w:rPr>
        <w:t xml:space="preserve">Le registre devra </w:t>
      </w:r>
      <w:r w:rsidR="00E02148">
        <w:rPr>
          <w:rFonts w:ascii="Arial" w:hAnsi="Arial" w:cs="Arial"/>
          <w:sz w:val="23"/>
          <w:szCs w:val="23"/>
        </w:rPr>
        <w:t>être signé et acheminé</w:t>
      </w:r>
      <w:r w:rsidR="003C16EB">
        <w:rPr>
          <w:rFonts w:ascii="Arial" w:hAnsi="Arial" w:cs="Arial"/>
          <w:sz w:val="23"/>
          <w:szCs w:val="23"/>
        </w:rPr>
        <w:t xml:space="preserve"> par courrie</w:t>
      </w:r>
      <w:r w:rsidR="00424CB0">
        <w:rPr>
          <w:rFonts w:ascii="Arial" w:hAnsi="Arial" w:cs="Arial"/>
          <w:sz w:val="23"/>
          <w:szCs w:val="23"/>
        </w:rPr>
        <w:t>l</w:t>
      </w:r>
      <w:r w:rsidR="00E02148">
        <w:rPr>
          <w:rFonts w:ascii="Arial" w:hAnsi="Arial" w:cs="Arial"/>
          <w:sz w:val="23"/>
          <w:szCs w:val="23"/>
        </w:rPr>
        <w:t xml:space="preserve"> </w:t>
      </w:r>
      <w:r w:rsidR="00EB76C6">
        <w:rPr>
          <w:rFonts w:ascii="Arial" w:hAnsi="Arial" w:cs="Arial"/>
          <w:sz w:val="23"/>
          <w:szCs w:val="23"/>
        </w:rPr>
        <w:t>à la</w:t>
      </w:r>
      <w:r w:rsidR="00FB5AD5">
        <w:rPr>
          <w:rFonts w:ascii="Arial" w:hAnsi="Arial" w:cs="Arial"/>
          <w:sz w:val="23"/>
          <w:szCs w:val="23"/>
        </w:rPr>
        <w:t xml:space="preserve"> </w:t>
      </w:r>
      <w:r w:rsidR="00424CB0">
        <w:rPr>
          <w:rFonts w:ascii="Arial" w:hAnsi="Arial" w:cs="Arial"/>
          <w:sz w:val="23"/>
          <w:szCs w:val="23"/>
        </w:rPr>
        <w:t>DDAJ</w:t>
      </w:r>
      <w:r w:rsidR="00E02148">
        <w:rPr>
          <w:rFonts w:ascii="Arial" w:hAnsi="Arial" w:cs="Arial"/>
          <w:sz w:val="23"/>
          <w:szCs w:val="23"/>
        </w:rPr>
        <w:t xml:space="preserve"> </w:t>
      </w:r>
      <w:r w:rsidR="00424CB0">
        <w:rPr>
          <w:rFonts w:ascii="Arial" w:hAnsi="Arial" w:cs="Arial"/>
          <w:sz w:val="23"/>
          <w:szCs w:val="23"/>
        </w:rPr>
        <w:t xml:space="preserve">selon les modalités </w:t>
      </w:r>
      <w:r w:rsidR="00EF4433">
        <w:rPr>
          <w:rFonts w:ascii="Arial" w:hAnsi="Arial" w:cs="Arial"/>
          <w:sz w:val="23"/>
          <w:szCs w:val="23"/>
        </w:rPr>
        <w:t xml:space="preserve">prévues à </w:t>
      </w:r>
      <w:r w:rsidR="00424CB0">
        <w:rPr>
          <w:rFonts w:ascii="Arial" w:hAnsi="Arial" w:cs="Arial"/>
          <w:sz w:val="23"/>
          <w:szCs w:val="23"/>
        </w:rPr>
        <w:t>la convention d’aide financière, et ce</w:t>
      </w:r>
      <w:r w:rsidR="00EF4433">
        <w:rPr>
          <w:rFonts w:ascii="Arial" w:hAnsi="Arial" w:cs="Arial"/>
          <w:sz w:val="23"/>
          <w:szCs w:val="23"/>
        </w:rPr>
        <w:t>,</w:t>
      </w:r>
      <w:r w:rsidR="00B42CB4">
        <w:rPr>
          <w:rFonts w:ascii="Arial" w:hAnsi="Arial" w:cs="Arial"/>
          <w:sz w:val="23"/>
          <w:szCs w:val="23"/>
        </w:rPr>
        <w:t xml:space="preserve"> même si aucune plainte n’a été formulée durant l’exercice</w:t>
      </w:r>
      <w:r w:rsidR="00EF4433">
        <w:rPr>
          <w:rFonts w:ascii="Arial" w:hAnsi="Arial" w:cs="Arial"/>
          <w:sz w:val="23"/>
          <w:szCs w:val="23"/>
        </w:rPr>
        <w:t xml:space="preserve"> visé par</w:t>
      </w:r>
      <w:r w:rsidR="00424CB0">
        <w:rPr>
          <w:rFonts w:ascii="Arial" w:hAnsi="Arial" w:cs="Arial"/>
          <w:sz w:val="23"/>
          <w:szCs w:val="23"/>
        </w:rPr>
        <w:t xml:space="preserve"> la convention</w:t>
      </w:r>
      <w:r w:rsidR="00E02148">
        <w:rPr>
          <w:rFonts w:ascii="Arial" w:hAnsi="Arial" w:cs="Arial"/>
          <w:sz w:val="23"/>
          <w:szCs w:val="23"/>
        </w:rPr>
        <w:t>.</w:t>
      </w:r>
      <w:r w:rsidR="00B253CE">
        <w:rPr>
          <w:rFonts w:ascii="Arial" w:hAnsi="Arial" w:cs="Arial"/>
          <w:sz w:val="23"/>
          <w:szCs w:val="23"/>
        </w:rPr>
        <w:t xml:space="preserve"> Lorsqu’une insatisfaction exprimée </w:t>
      </w:r>
      <w:r w:rsidR="004B76AE">
        <w:rPr>
          <w:rFonts w:ascii="Arial" w:hAnsi="Arial" w:cs="Arial"/>
          <w:sz w:val="23"/>
          <w:szCs w:val="23"/>
        </w:rPr>
        <w:t xml:space="preserve">verbalement </w:t>
      </w:r>
      <w:r w:rsidR="00EF4433">
        <w:rPr>
          <w:rFonts w:ascii="Arial" w:hAnsi="Arial" w:cs="Arial"/>
          <w:sz w:val="23"/>
          <w:szCs w:val="23"/>
        </w:rPr>
        <w:t>est</w:t>
      </w:r>
      <w:r w:rsidR="00B253CE">
        <w:rPr>
          <w:rFonts w:ascii="Arial" w:hAnsi="Arial" w:cs="Arial"/>
          <w:sz w:val="23"/>
          <w:szCs w:val="23"/>
        </w:rPr>
        <w:t xml:space="preserve"> r</w:t>
      </w:r>
      <w:r w:rsidR="00EF4433">
        <w:rPr>
          <w:rFonts w:ascii="Arial" w:hAnsi="Arial" w:cs="Arial"/>
          <w:sz w:val="23"/>
          <w:szCs w:val="23"/>
        </w:rPr>
        <w:t>é</w:t>
      </w:r>
      <w:r w:rsidR="00B253CE">
        <w:rPr>
          <w:rFonts w:ascii="Arial" w:hAnsi="Arial" w:cs="Arial"/>
          <w:sz w:val="23"/>
          <w:szCs w:val="23"/>
        </w:rPr>
        <w:t>gl</w:t>
      </w:r>
      <w:r w:rsidR="00EF4433">
        <w:rPr>
          <w:rFonts w:ascii="Arial" w:hAnsi="Arial" w:cs="Arial"/>
          <w:sz w:val="23"/>
          <w:szCs w:val="23"/>
        </w:rPr>
        <w:t>é</w:t>
      </w:r>
      <w:r w:rsidR="00B253CE">
        <w:rPr>
          <w:rFonts w:ascii="Arial" w:hAnsi="Arial" w:cs="Arial"/>
          <w:sz w:val="23"/>
          <w:szCs w:val="23"/>
        </w:rPr>
        <w:t>e</w:t>
      </w:r>
      <w:r w:rsidR="00EF4433">
        <w:rPr>
          <w:rFonts w:ascii="Arial" w:hAnsi="Arial" w:cs="Arial"/>
          <w:sz w:val="23"/>
          <w:szCs w:val="23"/>
        </w:rPr>
        <w:t xml:space="preserve"> des suites de l’intervention de</w:t>
      </w:r>
      <w:r w:rsidR="00B253CE">
        <w:rPr>
          <w:rFonts w:ascii="Arial" w:hAnsi="Arial" w:cs="Arial"/>
          <w:sz w:val="23"/>
          <w:szCs w:val="23"/>
        </w:rPr>
        <w:t xml:space="preserve"> la direction générale, </w:t>
      </w:r>
      <w:r w:rsidR="00424CB0">
        <w:rPr>
          <w:rFonts w:ascii="Arial" w:hAnsi="Arial" w:cs="Arial"/>
          <w:sz w:val="23"/>
          <w:szCs w:val="23"/>
        </w:rPr>
        <w:t>l</w:t>
      </w:r>
      <w:r w:rsidR="00EB76C6">
        <w:rPr>
          <w:rFonts w:ascii="Arial" w:hAnsi="Arial" w:cs="Arial"/>
          <w:sz w:val="23"/>
          <w:szCs w:val="23"/>
        </w:rPr>
        <w:t xml:space="preserve">a </w:t>
      </w:r>
      <w:r w:rsidR="00424CB0">
        <w:rPr>
          <w:rFonts w:ascii="Arial" w:hAnsi="Arial" w:cs="Arial"/>
          <w:sz w:val="23"/>
          <w:szCs w:val="23"/>
        </w:rPr>
        <w:t>DDAJ</w:t>
      </w:r>
      <w:r w:rsidR="00B253CE">
        <w:rPr>
          <w:rFonts w:ascii="Arial" w:hAnsi="Arial" w:cs="Arial"/>
          <w:sz w:val="23"/>
          <w:szCs w:val="23"/>
        </w:rPr>
        <w:t xml:space="preserve"> n’a pas à en être informé</w:t>
      </w:r>
      <w:r w:rsidR="00EF4433">
        <w:rPr>
          <w:rFonts w:ascii="Arial" w:hAnsi="Arial" w:cs="Arial"/>
          <w:sz w:val="23"/>
          <w:szCs w:val="23"/>
        </w:rPr>
        <w:t>e</w:t>
      </w:r>
      <w:r w:rsidR="00B253CE">
        <w:rPr>
          <w:rFonts w:ascii="Arial" w:hAnsi="Arial" w:cs="Arial"/>
          <w:sz w:val="23"/>
          <w:szCs w:val="23"/>
        </w:rPr>
        <w:t>.</w:t>
      </w:r>
    </w:p>
    <w:p w14:paraId="3536AB78" w14:textId="77777777" w:rsidR="00EB76C6" w:rsidRDefault="00EB76C6">
      <w:pPr>
        <w:spacing w:after="0" w:line="240" w:lineRule="auto"/>
        <w:jc w:val="both"/>
        <w:rPr>
          <w:rFonts w:ascii="Arial" w:hAnsi="Arial" w:cs="Arial"/>
          <w:sz w:val="23"/>
          <w:szCs w:val="23"/>
        </w:rPr>
      </w:pPr>
    </w:p>
    <w:p w14:paraId="61AA12E9" w14:textId="77777777" w:rsidR="00014EB3" w:rsidRDefault="005A2831" w:rsidP="00B1037B">
      <w:pPr>
        <w:pStyle w:val="CJPt2"/>
      </w:pPr>
      <w:bookmarkStart w:id="17" w:name="_Toc138336900"/>
      <w:bookmarkStart w:id="18" w:name="_Toc138683557"/>
      <w:r>
        <w:lastRenderedPageBreak/>
        <w:t>Une responsabilité partagée</w:t>
      </w:r>
      <w:bookmarkEnd w:id="17"/>
      <w:bookmarkEnd w:id="18"/>
    </w:p>
    <w:p w14:paraId="54A44EEF" w14:textId="42B2224C" w:rsidR="000923CF" w:rsidRDefault="00FB7656" w:rsidP="000923CF">
      <w:pPr>
        <w:jc w:val="both"/>
        <w:rPr>
          <w:rFonts w:ascii="Arial" w:hAnsi="Arial" w:cs="Arial"/>
          <w:sz w:val="23"/>
          <w:szCs w:val="23"/>
        </w:rPr>
      </w:pPr>
      <w:r w:rsidRPr="00FB7656">
        <w:rPr>
          <w:rFonts w:ascii="Arial" w:hAnsi="Arial" w:cs="Arial"/>
          <w:sz w:val="23"/>
          <w:szCs w:val="23"/>
        </w:rPr>
        <w:t>La gestion des plaintes requiert l’engagement et la collaboration de</w:t>
      </w:r>
      <w:r w:rsidR="00E7159D">
        <w:rPr>
          <w:rFonts w:ascii="Arial" w:hAnsi="Arial" w:cs="Arial"/>
          <w:sz w:val="23"/>
          <w:szCs w:val="23"/>
        </w:rPr>
        <w:t xml:space="preserve"> tous les membres du personnel </w:t>
      </w:r>
      <w:r w:rsidRPr="00FB7656">
        <w:rPr>
          <w:rFonts w:ascii="Arial" w:hAnsi="Arial" w:cs="Arial"/>
          <w:sz w:val="23"/>
          <w:szCs w:val="23"/>
        </w:rPr>
        <w:t xml:space="preserve">et </w:t>
      </w:r>
      <w:r w:rsidR="00D8591F">
        <w:rPr>
          <w:rFonts w:ascii="Arial" w:hAnsi="Arial" w:cs="Arial"/>
          <w:sz w:val="23"/>
          <w:szCs w:val="23"/>
        </w:rPr>
        <w:t xml:space="preserve">de la direction </w:t>
      </w:r>
      <w:r w:rsidRPr="00FB7656">
        <w:rPr>
          <w:rFonts w:ascii="Arial" w:hAnsi="Arial" w:cs="Arial"/>
          <w:sz w:val="23"/>
          <w:szCs w:val="23"/>
        </w:rPr>
        <w:t>d</w:t>
      </w:r>
      <w:r w:rsidR="00361ABE">
        <w:rPr>
          <w:rFonts w:ascii="Arial" w:hAnsi="Arial" w:cs="Arial"/>
          <w:sz w:val="23"/>
          <w:szCs w:val="23"/>
        </w:rPr>
        <w:t xml:space="preserve">u </w:t>
      </w:r>
      <w:r w:rsidR="00496806">
        <w:rPr>
          <w:rFonts w:ascii="Arial" w:hAnsi="Arial" w:cs="Arial"/>
          <w:sz w:val="23"/>
          <w:szCs w:val="23"/>
        </w:rPr>
        <w:t>CJP</w:t>
      </w:r>
      <w:r w:rsidRPr="00FB7656">
        <w:rPr>
          <w:rFonts w:ascii="Arial" w:hAnsi="Arial" w:cs="Arial"/>
          <w:sz w:val="23"/>
          <w:szCs w:val="23"/>
        </w:rPr>
        <w:t>. Elle exige l’attribution de responsabilités claires à tous les niveaux de l’organisation et la mise en place de mécanismes permettant une reddition de comptes adéquate.</w:t>
      </w:r>
    </w:p>
    <w:p w14:paraId="6EB1853C" w14:textId="77777777" w:rsidR="000923CF" w:rsidRDefault="00847F96" w:rsidP="000923CF">
      <w:pPr>
        <w:pStyle w:val="CJPt1"/>
        <w:jc w:val="both"/>
      </w:pPr>
      <w:bookmarkStart w:id="19" w:name="_Toc138336901"/>
      <w:bookmarkStart w:id="20" w:name="_Toc138683558"/>
      <w:r>
        <w:t>SECTION II</w:t>
      </w:r>
      <w:r w:rsidR="005A2831">
        <w:t>I</w:t>
      </w:r>
      <w:r>
        <w:t xml:space="preserve"> – </w:t>
      </w:r>
      <w:r w:rsidR="00750190">
        <w:t xml:space="preserve">Partage des </w:t>
      </w:r>
      <w:r w:rsidR="005A2831">
        <w:t>responsabilités</w:t>
      </w:r>
      <w:bookmarkEnd w:id="19"/>
      <w:bookmarkEnd w:id="20"/>
    </w:p>
    <w:p w14:paraId="2B515226" w14:textId="7730305E" w:rsidR="00847F96" w:rsidRPr="00B1037B" w:rsidRDefault="00750190" w:rsidP="00B1037B">
      <w:pPr>
        <w:pStyle w:val="CJPt2"/>
      </w:pPr>
      <w:bookmarkStart w:id="21" w:name="_Toc138336902"/>
      <w:bookmarkStart w:id="22" w:name="_Toc138683559"/>
      <w:r w:rsidRPr="00B1037B">
        <w:t>L</w:t>
      </w:r>
      <w:r w:rsidR="00AC541F" w:rsidRPr="00B1037B">
        <w:t>es membres du personnel</w:t>
      </w:r>
      <w:bookmarkEnd w:id="21"/>
      <w:bookmarkEnd w:id="22"/>
    </w:p>
    <w:p w14:paraId="69C93F50" w14:textId="46B1DC83" w:rsidR="00014EB3" w:rsidRDefault="00750190">
      <w:pPr>
        <w:jc w:val="both"/>
        <w:rPr>
          <w:rFonts w:ascii="Arial" w:hAnsi="Arial" w:cs="Arial"/>
          <w:b/>
          <w:sz w:val="23"/>
          <w:szCs w:val="23"/>
        </w:rPr>
      </w:pPr>
      <w:r w:rsidRPr="005A2831">
        <w:rPr>
          <w:rFonts w:ascii="Arial" w:hAnsi="Arial" w:cs="Arial"/>
          <w:b/>
          <w:sz w:val="23"/>
          <w:szCs w:val="23"/>
        </w:rPr>
        <w:t>L</w:t>
      </w:r>
      <w:r w:rsidR="0017067C">
        <w:rPr>
          <w:rFonts w:ascii="Arial" w:hAnsi="Arial" w:cs="Arial"/>
          <w:b/>
          <w:sz w:val="23"/>
          <w:szCs w:val="23"/>
        </w:rPr>
        <w:t>es</w:t>
      </w:r>
      <w:r w:rsidR="00E96C12">
        <w:rPr>
          <w:rFonts w:ascii="Arial" w:hAnsi="Arial" w:cs="Arial"/>
          <w:b/>
          <w:sz w:val="23"/>
          <w:szCs w:val="23"/>
        </w:rPr>
        <w:t xml:space="preserve"> </w:t>
      </w:r>
      <w:r w:rsidR="00B50F75">
        <w:rPr>
          <w:rFonts w:ascii="Arial" w:hAnsi="Arial" w:cs="Arial"/>
          <w:b/>
          <w:sz w:val="23"/>
          <w:szCs w:val="23"/>
        </w:rPr>
        <w:t>membres du personnel</w:t>
      </w:r>
      <w:r w:rsidR="00B50F75" w:rsidRPr="005A2831">
        <w:rPr>
          <w:rFonts w:ascii="Arial" w:hAnsi="Arial" w:cs="Arial"/>
          <w:b/>
          <w:sz w:val="23"/>
          <w:szCs w:val="23"/>
        </w:rPr>
        <w:t xml:space="preserve"> </w:t>
      </w:r>
      <w:r w:rsidR="0017067C" w:rsidRPr="005A2831">
        <w:rPr>
          <w:rFonts w:ascii="Arial" w:hAnsi="Arial" w:cs="Arial"/>
          <w:b/>
          <w:sz w:val="23"/>
          <w:szCs w:val="23"/>
        </w:rPr>
        <w:t>d</w:t>
      </w:r>
      <w:r w:rsidR="00361ABE">
        <w:rPr>
          <w:rFonts w:ascii="Arial" w:hAnsi="Arial" w:cs="Arial"/>
          <w:b/>
          <w:sz w:val="23"/>
          <w:szCs w:val="23"/>
        </w:rPr>
        <w:t>u centre</w:t>
      </w:r>
      <w:r w:rsidRPr="005A2831">
        <w:rPr>
          <w:rFonts w:ascii="Arial" w:hAnsi="Arial" w:cs="Arial"/>
          <w:b/>
          <w:sz w:val="23"/>
          <w:szCs w:val="23"/>
        </w:rPr>
        <w:t xml:space="preserve"> </w:t>
      </w:r>
      <w:r w:rsidR="0017067C" w:rsidRPr="005A2831">
        <w:rPr>
          <w:rFonts w:ascii="Arial" w:hAnsi="Arial" w:cs="Arial"/>
          <w:b/>
          <w:sz w:val="23"/>
          <w:szCs w:val="23"/>
        </w:rPr>
        <w:t>doi</w:t>
      </w:r>
      <w:r w:rsidR="0017067C">
        <w:rPr>
          <w:rFonts w:ascii="Arial" w:hAnsi="Arial" w:cs="Arial"/>
          <w:b/>
          <w:sz w:val="23"/>
          <w:szCs w:val="23"/>
        </w:rPr>
        <w:t>vent</w:t>
      </w:r>
      <w:r w:rsidR="0017067C" w:rsidRPr="005A2831">
        <w:rPr>
          <w:rFonts w:ascii="Arial" w:hAnsi="Arial" w:cs="Arial"/>
          <w:b/>
          <w:sz w:val="23"/>
          <w:szCs w:val="23"/>
        </w:rPr>
        <w:t> </w:t>
      </w:r>
      <w:r w:rsidRPr="005A2831">
        <w:rPr>
          <w:rFonts w:ascii="Arial" w:hAnsi="Arial" w:cs="Arial"/>
          <w:b/>
          <w:sz w:val="23"/>
          <w:szCs w:val="23"/>
        </w:rPr>
        <w:t>:</w:t>
      </w:r>
    </w:p>
    <w:p w14:paraId="688ED326" w14:textId="0F6265B6" w:rsidR="000923CF" w:rsidRDefault="00ED15D7" w:rsidP="000923CF">
      <w:pPr>
        <w:pStyle w:val="Paragraphedeliste"/>
        <w:numPr>
          <w:ilvl w:val="0"/>
          <w:numId w:val="19"/>
        </w:numPr>
        <w:ind w:left="450" w:hanging="450"/>
        <w:jc w:val="both"/>
        <w:rPr>
          <w:rFonts w:ascii="Arial" w:hAnsi="Arial" w:cs="Arial"/>
          <w:sz w:val="23"/>
          <w:szCs w:val="23"/>
        </w:rPr>
      </w:pPr>
      <w:r>
        <w:rPr>
          <w:rFonts w:ascii="Arial" w:hAnsi="Arial" w:cs="Arial"/>
          <w:sz w:val="23"/>
          <w:szCs w:val="23"/>
        </w:rPr>
        <w:t>Accueillir et répondre</w:t>
      </w:r>
      <w:r w:rsidR="00FB7656" w:rsidRPr="00FB7656">
        <w:rPr>
          <w:rFonts w:ascii="Arial" w:hAnsi="Arial" w:cs="Arial"/>
          <w:sz w:val="23"/>
          <w:szCs w:val="23"/>
        </w:rPr>
        <w:t xml:space="preserve"> </w:t>
      </w:r>
      <w:r w:rsidR="00297E2F">
        <w:rPr>
          <w:rFonts w:ascii="Arial" w:hAnsi="Arial" w:cs="Arial"/>
          <w:sz w:val="23"/>
          <w:szCs w:val="23"/>
        </w:rPr>
        <w:t>à l</w:t>
      </w:r>
      <w:r w:rsidR="00297E2F" w:rsidRPr="00DE44DF">
        <w:rPr>
          <w:rFonts w:ascii="Arial" w:hAnsi="Arial" w:cs="Arial"/>
          <w:sz w:val="23"/>
          <w:szCs w:val="23"/>
        </w:rPr>
        <w:t>’usager</w:t>
      </w:r>
      <w:r w:rsidR="00FB7656" w:rsidRPr="00FB7656">
        <w:rPr>
          <w:rFonts w:ascii="Arial" w:hAnsi="Arial" w:cs="Arial"/>
          <w:sz w:val="23"/>
          <w:szCs w:val="23"/>
        </w:rPr>
        <w:t xml:space="preserve"> qui exprime sa préoccupation ou son insatisfaction à l’égard d’un service;</w:t>
      </w:r>
    </w:p>
    <w:p w14:paraId="10275921" w14:textId="470C9B48" w:rsidR="00ED15D7" w:rsidRDefault="00ED15D7" w:rsidP="000923CF">
      <w:pPr>
        <w:pStyle w:val="Paragraphedeliste"/>
        <w:numPr>
          <w:ilvl w:val="0"/>
          <w:numId w:val="19"/>
        </w:numPr>
        <w:ind w:left="450" w:hanging="450"/>
        <w:jc w:val="both"/>
        <w:rPr>
          <w:rFonts w:ascii="Arial" w:hAnsi="Arial" w:cs="Arial"/>
          <w:sz w:val="23"/>
          <w:szCs w:val="23"/>
        </w:rPr>
      </w:pPr>
      <w:r>
        <w:rPr>
          <w:rFonts w:ascii="Arial" w:hAnsi="Arial" w:cs="Arial"/>
          <w:sz w:val="23"/>
          <w:szCs w:val="23"/>
        </w:rPr>
        <w:t xml:space="preserve">Si l’insatisfaction persiste, </w:t>
      </w:r>
      <w:r w:rsidR="006A05B0">
        <w:rPr>
          <w:rFonts w:ascii="Arial" w:hAnsi="Arial" w:cs="Arial"/>
          <w:sz w:val="23"/>
          <w:szCs w:val="23"/>
        </w:rPr>
        <w:t>l’</w:t>
      </w:r>
      <w:r>
        <w:rPr>
          <w:rFonts w:ascii="Arial" w:hAnsi="Arial" w:cs="Arial"/>
          <w:sz w:val="23"/>
          <w:szCs w:val="23"/>
        </w:rPr>
        <w:t xml:space="preserve">informer de la possibilité de faire une plainte formelle </w:t>
      </w:r>
      <w:r w:rsidR="00B3709D">
        <w:rPr>
          <w:rFonts w:ascii="Arial" w:hAnsi="Arial" w:cs="Arial"/>
          <w:sz w:val="23"/>
          <w:szCs w:val="23"/>
        </w:rPr>
        <w:t>à la direction générale</w:t>
      </w:r>
      <w:r>
        <w:rPr>
          <w:rFonts w:ascii="Arial" w:hAnsi="Arial" w:cs="Arial"/>
          <w:sz w:val="23"/>
          <w:szCs w:val="23"/>
        </w:rPr>
        <w:t xml:space="preserve"> et de la procédure à suivre.</w:t>
      </w:r>
    </w:p>
    <w:p w14:paraId="2E2E7366" w14:textId="58EF003A" w:rsidR="0080361D" w:rsidRPr="00232A26" w:rsidRDefault="00B3709D" w:rsidP="00B1037B">
      <w:pPr>
        <w:pStyle w:val="CJPt2"/>
      </w:pPr>
      <w:bookmarkStart w:id="23" w:name="_Toc138336903"/>
      <w:bookmarkStart w:id="24" w:name="_Toc138683560"/>
      <w:r>
        <w:t>La direction générale</w:t>
      </w:r>
      <w:bookmarkEnd w:id="23"/>
      <w:bookmarkEnd w:id="24"/>
    </w:p>
    <w:p w14:paraId="470DE972" w14:textId="4EABD250" w:rsidR="00014EB3" w:rsidRDefault="00820066" w:rsidP="00B3349B">
      <w:pPr>
        <w:spacing w:before="240"/>
        <w:jc w:val="both"/>
        <w:rPr>
          <w:rFonts w:ascii="Arial" w:hAnsi="Arial" w:cs="Arial"/>
          <w:sz w:val="23"/>
          <w:szCs w:val="23"/>
        </w:rPr>
      </w:pPr>
      <w:r>
        <w:rPr>
          <w:rFonts w:ascii="Arial" w:hAnsi="Arial" w:cs="Arial"/>
          <w:sz w:val="23"/>
          <w:szCs w:val="23"/>
        </w:rPr>
        <w:t>En raison de son niveau de responsabilité,</w:t>
      </w:r>
      <w:r w:rsidR="00D8591F">
        <w:rPr>
          <w:rFonts w:ascii="Arial" w:hAnsi="Arial" w:cs="Arial"/>
          <w:sz w:val="23"/>
          <w:szCs w:val="23"/>
        </w:rPr>
        <w:t xml:space="preserve"> la direction</w:t>
      </w:r>
      <w:r w:rsidR="00361ABE">
        <w:rPr>
          <w:rFonts w:ascii="Arial" w:hAnsi="Arial" w:cs="Arial"/>
          <w:sz w:val="23"/>
          <w:szCs w:val="23"/>
        </w:rPr>
        <w:t xml:space="preserve"> </w:t>
      </w:r>
      <w:r w:rsidR="00B3709D">
        <w:rPr>
          <w:rFonts w:ascii="Arial" w:hAnsi="Arial" w:cs="Arial"/>
          <w:sz w:val="23"/>
          <w:szCs w:val="23"/>
        </w:rPr>
        <w:t>générale est</w:t>
      </w:r>
      <w:r w:rsidR="00361ABE">
        <w:rPr>
          <w:rFonts w:ascii="Arial" w:hAnsi="Arial" w:cs="Arial"/>
          <w:sz w:val="23"/>
          <w:szCs w:val="23"/>
        </w:rPr>
        <w:t xml:space="preserve"> responsa</w:t>
      </w:r>
      <w:r w:rsidR="00297E2F">
        <w:rPr>
          <w:rFonts w:ascii="Arial" w:hAnsi="Arial" w:cs="Arial"/>
          <w:sz w:val="23"/>
          <w:szCs w:val="23"/>
        </w:rPr>
        <w:t>ble du traitement des plaintes</w:t>
      </w:r>
      <w:r w:rsidR="00B3709D">
        <w:rPr>
          <w:rFonts w:ascii="Arial" w:hAnsi="Arial" w:cs="Arial"/>
          <w:sz w:val="23"/>
          <w:szCs w:val="23"/>
        </w:rPr>
        <w:t xml:space="preserve"> et</w:t>
      </w:r>
      <w:r>
        <w:rPr>
          <w:rFonts w:ascii="Arial" w:hAnsi="Arial" w:cs="Arial"/>
          <w:sz w:val="23"/>
          <w:szCs w:val="23"/>
        </w:rPr>
        <w:t xml:space="preserve"> joue un rôle clé dans la gestion de l’insatisfaction </w:t>
      </w:r>
      <w:r w:rsidR="00D8591F">
        <w:rPr>
          <w:rFonts w:ascii="Arial" w:hAnsi="Arial" w:cs="Arial"/>
          <w:sz w:val="23"/>
          <w:szCs w:val="23"/>
        </w:rPr>
        <w:t>de l’</w:t>
      </w:r>
      <w:r w:rsidR="00D8591F" w:rsidRPr="00496806">
        <w:rPr>
          <w:rFonts w:ascii="Arial" w:hAnsi="Arial" w:cs="Arial"/>
          <w:sz w:val="23"/>
          <w:szCs w:val="23"/>
        </w:rPr>
        <w:t>usager</w:t>
      </w:r>
      <w:r>
        <w:rPr>
          <w:rFonts w:ascii="Arial" w:hAnsi="Arial" w:cs="Arial"/>
          <w:sz w:val="23"/>
          <w:szCs w:val="23"/>
        </w:rPr>
        <w:t xml:space="preserve">. À ce titre, </w:t>
      </w:r>
      <w:r w:rsidR="004A253A">
        <w:rPr>
          <w:rFonts w:ascii="Arial" w:hAnsi="Arial" w:cs="Arial"/>
          <w:sz w:val="23"/>
          <w:szCs w:val="23"/>
        </w:rPr>
        <w:t>elle</w:t>
      </w:r>
      <w:r>
        <w:rPr>
          <w:rFonts w:ascii="Arial" w:hAnsi="Arial" w:cs="Arial"/>
          <w:sz w:val="23"/>
          <w:szCs w:val="23"/>
        </w:rPr>
        <w:t xml:space="preserve"> doit tenter de trouver une solution satisfaisante et prendre les moyens appropriés pour maintenir le lien de con</w:t>
      </w:r>
      <w:r w:rsidR="00B143B2">
        <w:rPr>
          <w:rFonts w:ascii="Arial" w:hAnsi="Arial" w:cs="Arial"/>
          <w:sz w:val="23"/>
          <w:szCs w:val="23"/>
        </w:rPr>
        <w:t xml:space="preserve">fiance avec </w:t>
      </w:r>
      <w:r w:rsidR="00EF4433" w:rsidRPr="00496806">
        <w:rPr>
          <w:rFonts w:ascii="Arial" w:hAnsi="Arial" w:cs="Arial"/>
          <w:sz w:val="23"/>
          <w:szCs w:val="23"/>
        </w:rPr>
        <w:t>l’usager</w:t>
      </w:r>
      <w:r w:rsidR="00EF4433">
        <w:rPr>
          <w:rFonts w:ascii="Arial" w:hAnsi="Arial" w:cs="Arial"/>
          <w:sz w:val="23"/>
          <w:szCs w:val="23"/>
        </w:rPr>
        <w:t>.</w:t>
      </w:r>
    </w:p>
    <w:p w14:paraId="7BC188A3" w14:textId="746CD4F5" w:rsidR="00014EB3" w:rsidRDefault="00B143B2">
      <w:pPr>
        <w:jc w:val="both"/>
        <w:rPr>
          <w:rFonts w:ascii="Arial" w:hAnsi="Arial" w:cs="Arial"/>
          <w:b/>
          <w:sz w:val="23"/>
          <w:szCs w:val="23"/>
        </w:rPr>
      </w:pPr>
      <w:r w:rsidRPr="005A2831">
        <w:rPr>
          <w:rFonts w:ascii="Arial" w:hAnsi="Arial" w:cs="Arial"/>
          <w:b/>
          <w:sz w:val="23"/>
          <w:szCs w:val="23"/>
        </w:rPr>
        <w:t>L</w:t>
      </w:r>
      <w:r w:rsidR="004A253A">
        <w:rPr>
          <w:rFonts w:ascii="Arial" w:hAnsi="Arial" w:cs="Arial"/>
          <w:b/>
          <w:sz w:val="23"/>
          <w:szCs w:val="23"/>
        </w:rPr>
        <w:t xml:space="preserve">a </w:t>
      </w:r>
      <w:r w:rsidR="00B3709D">
        <w:rPr>
          <w:rFonts w:ascii="Arial" w:hAnsi="Arial" w:cs="Arial"/>
          <w:b/>
          <w:sz w:val="23"/>
          <w:szCs w:val="23"/>
        </w:rPr>
        <w:t>direction générale</w:t>
      </w:r>
      <w:r w:rsidRPr="005A2831">
        <w:rPr>
          <w:rFonts w:ascii="Arial" w:hAnsi="Arial" w:cs="Arial"/>
          <w:b/>
          <w:sz w:val="23"/>
          <w:szCs w:val="23"/>
        </w:rPr>
        <w:t xml:space="preserve"> doit ainsi :</w:t>
      </w:r>
    </w:p>
    <w:p w14:paraId="4AA3C755" w14:textId="50890B5E" w:rsidR="00014EB3" w:rsidRDefault="00FB7656">
      <w:pPr>
        <w:pStyle w:val="Paragraphedeliste"/>
        <w:numPr>
          <w:ilvl w:val="0"/>
          <w:numId w:val="20"/>
        </w:numPr>
        <w:ind w:left="450" w:hanging="450"/>
        <w:jc w:val="both"/>
        <w:rPr>
          <w:rFonts w:ascii="Arial" w:hAnsi="Arial" w:cs="Arial"/>
          <w:sz w:val="23"/>
          <w:szCs w:val="23"/>
        </w:rPr>
      </w:pPr>
      <w:r w:rsidRPr="00FB7656">
        <w:rPr>
          <w:rFonts w:ascii="Arial" w:hAnsi="Arial" w:cs="Arial"/>
          <w:sz w:val="23"/>
          <w:szCs w:val="23"/>
        </w:rPr>
        <w:t xml:space="preserve">Traiter chaque plainte en collaboration avec </w:t>
      </w:r>
      <w:r w:rsidR="00087289">
        <w:rPr>
          <w:rFonts w:ascii="Arial" w:hAnsi="Arial" w:cs="Arial"/>
          <w:sz w:val="23"/>
          <w:szCs w:val="23"/>
        </w:rPr>
        <w:t>le membre du personnel</w:t>
      </w:r>
      <w:r w:rsidR="00087289" w:rsidRPr="00087289">
        <w:rPr>
          <w:rFonts w:ascii="Arial" w:hAnsi="Arial" w:cs="Arial"/>
          <w:sz w:val="23"/>
          <w:szCs w:val="23"/>
        </w:rPr>
        <w:t xml:space="preserve"> </w:t>
      </w:r>
      <w:r w:rsidRPr="00087289">
        <w:rPr>
          <w:rFonts w:ascii="Arial" w:hAnsi="Arial" w:cs="Arial"/>
          <w:sz w:val="23"/>
          <w:szCs w:val="23"/>
        </w:rPr>
        <w:t>concerné</w:t>
      </w:r>
      <w:r w:rsidRPr="00FB7656">
        <w:rPr>
          <w:rFonts w:ascii="Arial" w:hAnsi="Arial" w:cs="Arial"/>
          <w:sz w:val="23"/>
          <w:szCs w:val="23"/>
        </w:rPr>
        <w:t xml:space="preserve"> afin de déterminer les moyens d’intervention les plus susceptibles de répondre aux attentes </w:t>
      </w:r>
      <w:r w:rsidR="004A253A">
        <w:rPr>
          <w:rFonts w:ascii="Arial" w:hAnsi="Arial" w:cs="Arial"/>
          <w:sz w:val="23"/>
          <w:szCs w:val="23"/>
        </w:rPr>
        <w:t>de l’</w:t>
      </w:r>
      <w:r w:rsidR="004A253A" w:rsidRPr="00496806">
        <w:rPr>
          <w:rFonts w:ascii="Arial" w:hAnsi="Arial" w:cs="Arial"/>
          <w:sz w:val="23"/>
          <w:szCs w:val="23"/>
        </w:rPr>
        <w:t>usager</w:t>
      </w:r>
      <w:r w:rsidRPr="00FB7656">
        <w:rPr>
          <w:rFonts w:ascii="Arial" w:hAnsi="Arial" w:cs="Arial"/>
          <w:sz w:val="23"/>
          <w:szCs w:val="23"/>
        </w:rPr>
        <w:t>;</w:t>
      </w:r>
    </w:p>
    <w:p w14:paraId="0822D3EF" w14:textId="313CD667" w:rsidR="00014EB3" w:rsidRDefault="004A253A">
      <w:pPr>
        <w:pStyle w:val="Paragraphedeliste"/>
        <w:numPr>
          <w:ilvl w:val="0"/>
          <w:numId w:val="20"/>
        </w:numPr>
        <w:ind w:left="450" w:hanging="450"/>
        <w:jc w:val="both"/>
        <w:rPr>
          <w:rFonts w:ascii="Arial" w:hAnsi="Arial" w:cs="Arial"/>
          <w:sz w:val="23"/>
          <w:szCs w:val="23"/>
        </w:rPr>
      </w:pPr>
      <w:r>
        <w:rPr>
          <w:rFonts w:ascii="Arial" w:hAnsi="Arial" w:cs="Arial"/>
          <w:sz w:val="23"/>
          <w:szCs w:val="23"/>
        </w:rPr>
        <w:t>R</w:t>
      </w:r>
      <w:r w:rsidR="00FB7656" w:rsidRPr="00FB7656">
        <w:rPr>
          <w:rFonts w:ascii="Arial" w:hAnsi="Arial" w:cs="Arial"/>
          <w:sz w:val="23"/>
          <w:szCs w:val="23"/>
        </w:rPr>
        <w:t xml:space="preserve">ecommander </w:t>
      </w:r>
      <w:r w:rsidR="00E764C9">
        <w:rPr>
          <w:rFonts w:ascii="Arial" w:hAnsi="Arial" w:cs="Arial"/>
          <w:sz w:val="23"/>
          <w:szCs w:val="23"/>
        </w:rPr>
        <w:t>au</w:t>
      </w:r>
      <w:r w:rsidR="00087289">
        <w:rPr>
          <w:rFonts w:ascii="Arial" w:hAnsi="Arial" w:cs="Arial"/>
          <w:sz w:val="23"/>
          <w:szCs w:val="23"/>
        </w:rPr>
        <w:t xml:space="preserve"> membre du personnel</w:t>
      </w:r>
      <w:r w:rsidR="00087289" w:rsidRPr="00FB7656">
        <w:rPr>
          <w:rFonts w:ascii="Arial" w:hAnsi="Arial" w:cs="Arial"/>
          <w:sz w:val="23"/>
          <w:szCs w:val="23"/>
        </w:rPr>
        <w:t xml:space="preserve"> </w:t>
      </w:r>
      <w:r w:rsidR="00FB7656" w:rsidRPr="00FB7656">
        <w:rPr>
          <w:rFonts w:ascii="Arial" w:hAnsi="Arial" w:cs="Arial"/>
          <w:sz w:val="23"/>
          <w:szCs w:val="23"/>
        </w:rPr>
        <w:t>concerné la mesure qui lui paraît la plus équitable et la plus satisfaisante, le cas échéant;</w:t>
      </w:r>
    </w:p>
    <w:p w14:paraId="3B293950" w14:textId="31E6628C" w:rsidR="00014EB3" w:rsidRDefault="004A253A">
      <w:pPr>
        <w:pStyle w:val="Paragraphedeliste"/>
        <w:numPr>
          <w:ilvl w:val="0"/>
          <w:numId w:val="20"/>
        </w:numPr>
        <w:ind w:left="450" w:hanging="450"/>
        <w:jc w:val="both"/>
        <w:rPr>
          <w:rFonts w:ascii="Arial" w:hAnsi="Arial" w:cs="Arial"/>
          <w:sz w:val="23"/>
          <w:szCs w:val="23"/>
        </w:rPr>
      </w:pPr>
      <w:r>
        <w:rPr>
          <w:rFonts w:ascii="Arial" w:hAnsi="Arial" w:cs="Arial"/>
          <w:sz w:val="23"/>
          <w:szCs w:val="23"/>
        </w:rPr>
        <w:t>F</w:t>
      </w:r>
      <w:r w:rsidR="00FB7656" w:rsidRPr="00FB7656">
        <w:rPr>
          <w:rFonts w:ascii="Arial" w:hAnsi="Arial" w:cs="Arial"/>
          <w:sz w:val="23"/>
          <w:szCs w:val="23"/>
        </w:rPr>
        <w:t xml:space="preserve">ournir </w:t>
      </w:r>
      <w:r>
        <w:rPr>
          <w:rFonts w:ascii="Arial" w:hAnsi="Arial" w:cs="Arial"/>
          <w:sz w:val="23"/>
          <w:szCs w:val="23"/>
        </w:rPr>
        <w:t>à l</w:t>
      </w:r>
      <w:r w:rsidR="00DE44DF">
        <w:rPr>
          <w:rFonts w:ascii="Arial" w:hAnsi="Arial" w:cs="Arial"/>
          <w:sz w:val="23"/>
          <w:szCs w:val="23"/>
        </w:rPr>
        <w:t>a personne plaignante</w:t>
      </w:r>
      <w:r w:rsidR="00CF0798">
        <w:rPr>
          <w:rFonts w:ascii="Arial" w:hAnsi="Arial" w:cs="Arial"/>
          <w:sz w:val="23"/>
          <w:szCs w:val="23"/>
        </w:rPr>
        <w:t>,</w:t>
      </w:r>
      <w:r w:rsidR="00FB7656" w:rsidRPr="00FB7656">
        <w:rPr>
          <w:rFonts w:ascii="Arial" w:hAnsi="Arial" w:cs="Arial"/>
          <w:sz w:val="23"/>
          <w:szCs w:val="23"/>
        </w:rPr>
        <w:t xml:space="preserve"> </w:t>
      </w:r>
      <w:r w:rsidR="00B42CB4">
        <w:rPr>
          <w:rFonts w:ascii="Arial" w:hAnsi="Arial" w:cs="Arial"/>
          <w:sz w:val="23"/>
          <w:szCs w:val="23"/>
        </w:rPr>
        <w:t xml:space="preserve">sur réception de sa plainte écrite, </w:t>
      </w:r>
      <w:r w:rsidR="00FB7656" w:rsidRPr="00FB7656">
        <w:rPr>
          <w:rFonts w:ascii="Arial" w:hAnsi="Arial" w:cs="Arial"/>
          <w:sz w:val="23"/>
          <w:szCs w:val="23"/>
        </w:rPr>
        <w:t>un accusé</w:t>
      </w:r>
      <w:r w:rsidR="00B77578">
        <w:rPr>
          <w:rFonts w:ascii="Arial" w:hAnsi="Arial" w:cs="Arial"/>
          <w:sz w:val="23"/>
          <w:szCs w:val="23"/>
        </w:rPr>
        <w:t xml:space="preserve"> de</w:t>
      </w:r>
      <w:r w:rsidR="00FB7656" w:rsidRPr="00FB7656">
        <w:rPr>
          <w:rFonts w:ascii="Arial" w:hAnsi="Arial" w:cs="Arial"/>
          <w:sz w:val="23"/>
          <w:szCs w:val="23"/>
        </w:rPr>
        <w:t xml:space="preserve"> réception dans les </w:t>
      </w:r>
      <w:r w:rsidR="005A4E91" w:rsidRPr="007F5730">
        <w:rPr>
          <w:rFonts w:ascii="Arial" w:hAnsi="Arial" w:cs="Arial"/>
          <w:sz w:val="23"/>
          <w:szCs w:val="23"/>
        </w:rPr>
        <w:t>quinze</w:t>
      </w:r>
      <w:r w:rsidR="005A4E91" w:rsidRPr="005A4E91">
        <w:rPr>
          <w:rFonts w:ascii="Arial" w:hAnsi="Arial" w:cs="Arial"/>
          <w:sz w:val="23"/>
          <w:szCs w:val="23"/>
        </w:rPr>
        <w:t xml:space="preserve"> </w:t>
      </w:r>
      <w:r w:rsidR="00FB7656" w:rsidRPr="005A4E91">
        <w:rPr>
          <w:rFonts w:ascii="Arial" w:hAnsi="Arial" w:cs="Arial"/>
          <w:sz w:val="23"/>
          <w:szCs w:val="23"/>
        </w:rPr>
        <w:t>(</w:t>
      </w:r>
      <w:r w:rsidR="005A4E91" w:rsidRPr="007F5730">
        <w:rPr>
          <w:rFonts w:ascii="Arial" w:hAnsi="Arial" w:cs="Arial"/>
          <w:sz w:val="23"/>
          <w:szCs w:val="23"/>
        </w:rPr>
        <w:t>15</w:t>
      </w:r>
      <w:r w:rsidR="00FB7656" w:rsidRPr="005A4E91">
        <w:rPr>
          <w:rFonts w:ascii="Arial" w:hAnsi="Arial" w:cs="Arial"/>
          <w:sz w:val="23"/>
          <w:szCs w:val="23"/>
        </w:rPr>
        <w:t xml:space="preserve">) jours </w:t>
      </w:r>
      <w:r w:rsidRPr="005A4E91">
        <w:rPr>
          <w:rFonts w:ascii="Arial" w:hAnsi="Arial" w:cs="Arial"/>
          <w:sz w:val="23"/>
          <w:szCs w:val="23"/>
        </w:rPr>
        <w:t>ouvrables</w:t>
      </w:r>
      <w:r>
        <w:rPr>
          <w:rFonts w:ascii="Arial" w:hAnsi="Arial" w:cs="Arial"/>
          <w:sz w:val="23"/>
          <w:szCs w:val="23"/>
        </w:rPr>
        <w:t xml:space="preserve"> après </w:t>
      </w:r>
      <w:r w:rsidR="00E54DCD">
        <w:rPr>
          <w:rFonts w:ascii="Arial" w:hAnsi="Arial" w:cs="Arial"/>
          <w:sz w:val="23"/>
          <w:szCs w:val="23"/>
        </w:rPr>
        <w:t xml:space="preserve">en </w:t>
      </w:r>
      <w:r>
        <w:rPr>
          <w:rFonts w:ascii="Arial" w:hAnsi="Arial" w:cs="Arial"/>
          <w:sz w:val="23"/>
          <w:szCs w:val="23"/>
        </w:rPr>
        <w:t xml:space="preserve">avoir pris connaissance </w:t>
      </w:r>
      <w:r w:rsidR="00FB7656" w:rsidRPr="00FB7656">
        <w:rPr>
          <w:rFonts w:ascii="Arial" w:hAnsi="Arial" w:cs="Arial"/>
          <w:sz w:val="23"/>
          <w:szCs w:val="23"/>
        </w:rPr>
        <w:t xml:space="preserve">et </w:t>
      </w:r>
      <w:r>
        <w:rPr>
          <w:rFonts w:ascii="Arial" w:hAnsi="Arial" w:cs="Arial"/>
          <w:sz w:val="23"/>
          <w:szCs w:val="23"/>
        </w:rPr>
        <w:t xml:space="preserve">lui transmettre </w:t>
      </w:r>
      <w:r w:rsidR="00FB7656" w:rsidRPr="00FB7656">
        <w:rPr>
          <w:rFonts w:ascii="Arial" w:hAnsi="Arial" w:cs="Arial"/>
          <w:sz w:val="23"/>
          <w:szCs w:val="23"/>
        </w:rPr>
        <w:t xml:space="preserve">une réponse </w:t>
      </w:r>
      <w:r w:rsidR="008C645E">
        <w:rPr>
          <w:rFonts w:ascii="Arial" w:hAnsi="Arial" w:cs="Arial"/>
          <w:sz w:val="23"/>
          <w:szCs w:val="23"/>
        </w:rPr>
        <w:t xml:space="preserve">concernant l’issue de sa plainte </w:t>
      </w:r>
      <w:r w:rsidR="00FB7656" w:rsidRPr="00FB7656">
        <w:rPr>
          <w:rFonts w:ascii="Arial" w:hAnsi="Arial" w:cs="Arial"/>
          <w:sz w:val="23"/>
          <w:szCs w:val="23"/>
        </w:rPr>
        <w:t>dans un délai de soixante (60) jours ouvrables après l</w:t>
      </w:r>
      <w:r w:rsidR="00E54DCD">
        <w:rPr>
          <w:rFonts w:ascii="Arial" w:hAnsi="Arial" w:cs="Arial"/>
          <w:sz w:val="23"/>
          <w:szCs w:val="23"/>
        </w:rPr>
        <w:t>a</w:t>
      </w:r>
      <w:r w:rsidR="00FB7656" w:rsidRPr="00FB7656">
        <w:rPr>
          <w:rFonts w:ascii="Arial" w:hAnsi="Arial" w:cs="Arial"/>
          <w:sz w:val="23"/>
          <w:szCs w:val="23"/>
        </w:rPr>
        <w:t xml:space="preserve"> </w:t>
      </w:r>
      <w:r w:rsidR="00E54DCD">
        <w:rPr>
          <w:rFonts w:ascii="Arial" w:hAnsi="Arial" w:cs="Arial"/>
          <w:sz w:val="23"/>
          <w:szCs w:val="23"/>
        </w:rPr>
        <w:t>date de l</w:t>
      </w:r>
      <w:r w:rsidR="0067638F">
        <w:rPr>
          <w:rFonts w:ascii="Arial" w:hAnsi="Arial" w:cs="Arial"/>
          <w:sz w:val="23"/>
          <w:szCs w:val="23"/>
        </w:rPr>
        <w:t>’</w:t>
      </w:r>
      <w:r w:rsidR="00E54DCD">
        <w:rPr>
          <w:rFonts w:ascii="Arial" w:hAnsi="Arial" w:cs="Arial"/>
          <w:sz w:val="23"/>
          <w:szCs w:val="23"/>
        </w:rPr>
        <w:t>accusé réception</w:t>
      </w:r>
      <w:r w:rsidR="00495804">
        <w:rPr>
          <w:rFonts w:ascii="Arial" w:hAnsi="Arial" w:cs="Arial"/>
          <w:sz w:val="23"/>
          <w:szCs w:val="23"/>
        </w:rPr>
        <w:t> </w:t>
      </w:r>
      <w:r w:rsidR="00FB7656" w:rsidRPr="00FB7656">
        <w:rPr>
          <w:rFonts w:ascii="Arial" w:hAnsi="Arial" w:cs="Arial"/>
          <w:sz w:val="23"/>
          <w:szCs w:val="23"/>
        </w:rPr>
        <w:t>;</w:t>
      </w:r>
    </w:p>
    <w:p w14:paraId="37888276" w14:textId="5E57FF9D" w:rsidR="00014EB3" w:rsidRDefault="00E54DCD">
      <w:pPr>
        <w:pStyle w:val="Paragraphedeliste"/>
        <w:numPr>
          <w:ilvl w:val="0"/>
          <w:numId w:val="20"/>
        </w:numPr>
        <w:ind w:left="450" w:hanging="450"/>
        <w:jc w:val="both"/>
        <w:rPr>
          <w:rFonts w:ascii="Arial" w:hAnsi="Arial" w:cs="Arial"/>
          <w:sz w:val="23"/>
          <w:szCs w:val="23"/>
        </w:rPr>
      </w:pPr>
      <w:r>
        <w:rPr>
          <w:rFonts w:ascii="Arial" w:hAnsi="Arial" w:cs="Arial"/>
          <w:sz w:val="23"/>
          <w:szCs w:val="23"/>
        </w:rPr>
        <w:t>À défaut de pouvoir respecter le délai de</w:t>
      </w:r>
      <w:r w:rsidR="00FF49DF">
        <w:rPr>
          <w:rFonts w:ascii="Arial" w:hAnsi="Arial" w:cs="Arial"/>
          <w:sz w:val="23"/>
          <w:szCs w:val="23"/>
        </w:rPr>
        <w:t xml:space="preserve"> soixante</w:t>
      </w:r>
      <w:r>
        <w:rPr>
          <w:rFonts w:ascii="Arial" w:hAnsi="Arial" w:cs="Arial"/>
          <w:sz w:val="23"/>
          <w:szCs w:val="23"/>
        </w:rPr>
        <w:t xml:space="preserve"> </w:t>
      </w:r>
      <w:r w:rsidR="00FF49DF">
        <w:rPr>
          <w:rFonts w:ascii="Arial" w:hAnsi="Arial" w:cs="Arial"/>
          <w:sz w:val="23"/>
          <w:szCs w:val="23"/>
        </w:rPr>
        <w:t>(</w:t>
      </w:r>
      <w:r>
        <w:rPr>
          <w:rFonts w:ascii="Arial" w:hAnsi="Arial" w:cs="Arial"/>
          <w:sz w:val="23"/>
          <w:szCs w:val="23"/>
        </w:rPr>
        <w:t>60</w:t>
      </w:r>
      <w:r w:rsidR="00FF49DF">
        <w:rPr>
          <w:rFonts w:ascii="Arial" w:hAnsi="Arial" w:cs="Arial"/>
          <w:sz w:val="23"/>
          <w:szCs w:val="23"/>
        </w:rPr>
        <w:t>)</w:t>
      </w:r>
      <w:r>
        <w:rPr>
          <w:rFonts w:ascii="Arial" w:hAnsi="Arial" w:cs="Arial"/>
          <w:sz w:val="23"/>
          <w:szCs w:val="23"/>
        </w:rPr>
        <w:t xml:space="preserve"> jours</w:t>
      </w:r>
      <w:r w:rsidR="00FF49DF">
        <w:rPr>
          <w:rFonts w:ascii="Arial" w:hAnsi="Arial" w:cs="Arial"/>
          <w:sz w:val="23"/>
          <w:szCs w:val="23"/>
        </w:rPr>
        <w:t xml:space="preserve"> ouvrables</w:t>
      </w:r>
      <w:r>
        <w:rPr>
          <w:rFonts w:ascii="Arial" w:hAnsi="Arial" w:cs="Arial"/>
          <w:sz w:val="23"/>
          <w:szCs w:val="23"/>
        </w:rPr>
        <w:t>, i</w:t>
      </w:r>
      <w:r w:rsidR="00FB7656" w:rsidRPr="00FB7656">
        <w:rPr>
          <w:rFonts w:ascii="Arial" w:hAnsi="Arial" w:cs="Arial"/>
          <w:sz w:val="23"/>
          <w:szCs w:val="23"/>
        </w:rPr>
        <w:t xml:space="preserve">nformer </w:t>
      </w:r>
      <w:r w:rsidR="00DE44DF">
        <w:rPr>
          <w:rFonts w:ascii="Arial" w:hAnsi="Arial" w:cs="Arial"/>
          <w:sz w:val="23"/>
          <w:szCs w:val="23"/>
        </w:rPr>
        <w:t>la personne</w:t>
      </w:r>
      <w:r w:rsidR="00DE44DF" w:rsidRPr="00FB7656">
        <w:rPr>
          <w:rFonts w:ascii="Arial" w:hAnsi="Arial" w:cs="Arial"/>
          <w:sz w:val="23"/>
          <w:szCs w:val="23"/>
        </w:rPr>
        <w:t xml:space="preserve"> </w:t>
      </w:r>
      <w:r w:rsidR="00FB7656" w:rsidRPr="00FB7656">
        <w:rPr>
          <w:rFonts w:ascii="Arial" w:hAnsi="Arial" w:cs="Arial"/>
          <w:sz w:val="23"/>
          <w:szCs w:val="23"/>
        </w:rPr>
        <w:t>plaignant</w:t>
      </w:r>
      <w:r w:rsidR="00DE44DF">
        <w:rPr>
          <w:rFonts w:ascii="Arial" w:hAnsi="Arial" w:cs="Arial"/>
          <w:sz w:val="23"/>
          <w:szCs w:val="23"/>
        </w:rPr>
        <w:t>e</w:t>
      </w:r>
      <w:r w:rsidR="00FB7656" w:rsidRPr="00FB7656">
        <w:rPr>
          <w:rFonts w:ascii="Arial" w:hAnsi="Arial" w:cs="Arial"/>
          <w:sz w:val="23"/>
          <w:szCs w:val="23"/>
        </w:rPr>
        <w:t xml:space="preserve"> </w:t>
      </w:r>
      <w:r>
        <w:rPr>
          <w:rFonts w:ascii="Arial" w:hAnsi="Arial" w:cs="Arial"/>
          <w:sz w:val="23"/>
          <w:szCs w:val="23"/>
        </w:rPr>
        <w:t>par écrit</w:t>
      </w:r>
      <w:r w:rsidR="008C645E">
        <w:rPr>
          <w:rFonts w:ascii="Arial" w:hAnsi="Arial" w:cs="Arial"/>
          <w:sz w:val="23"/>
          <w:szCs w:val="23"/>
        </w:rPr>
        <w:t xml:space="preserve"> </w:t>
      </w:r>
      <w:r>
        <w:rPr>
          <w:rFonts w:ascii="Arial" w:hAnsi="Arial" w:cs="Arial"/>
          <w:sz w:val="23"/>
          <w:szCs w:val="23"/>
        </w:rPr>
        <w:t>qu</w:t>
      </w:r>
      <w:r w:rsidR="0067638F">
        <w:rPr>
          <w:rFonts w:ascii="Arial" w:hAnsi="Arial" w:cs="Arial"/>
          <w:sz w:val="23"/>
          <w:szCs w:val="23"/>
        </w:rPr>
        <w:t>’</w:t>
      </w:r>
      <w:r w:rsidR="008C645E">
        <w:rPr>
          <w:rFonts w:ascii="Arial" w:hAnsi="Arial" w:cs="Arial"/>
          <w:sz w:val="23"/>
          <w:szCs w:val="23"/>
        </w:rPr>
        <w:t>un</w:t>
      </w:r>
      <w:r w:rsidR="00FB7656" w:rsidRPr="00FB7656">
        <w:rPr>
          <w:rFonts w:ascii="Arial" w:hAnsi="Arial" w:cs="Arial"/>
          <w:sz w:val="23"/>
          <w:szCs w:val="23"/>
        </w:rPr>
        <w:t xml:space="preserve"> délai supplémentaire</w:t>
      </w:r>
      <w:r w:rsidR="008C645E">
        <w:rPr>
          <w:rFonts w:ascii="Arial" w:hAnsi="Arial" w:cs="Arial"/>
          <w:sz w:val="23"/>
          <w:szCs w:val="23"/>
        </w:rPr>
        <w:t xml:space="preserve"> est requis pour le traitement de sa plainte,</w:t>
      </w:r>
      <w:r w:rsidR="00FB7656" w:rsidRPr="00FB7656">
        <w:rPr>
          <w:rFonts w:ascii="Arial" w:hAnsi="Arial" w:cs="Arial"/>
          <w:sz w:val="23"/>
          <w:szCs w:val="23"/>
        </w:rPr>
        <w:t xml:space="preserve"> </w:t>
      </w:r>
      <w:r w:rsidR="008C645E">
        <w:rPr>
          <w:rFonts w:ascii="Arial" w:hAnsi="Arial" w:cs="Arial"/>
          <w:sz w:val="23"/>
          <w:szCs w:val="23"/>
        </w:rPr>
        <w:t>l</w:t>
      </w:r>
      <w:r w:rsidR="00FB7656" w:rsidRPr="00FB7656">
        <w:rPr>
          <w:rFonts w:ascii="Arial" w:hAnsi="Arial" w:cs="Arial"/>
          <w:sz w:val="23"/>
          <w:szCs w:val="23"/>
        </w:rPr>
        <w:t xml:space="preserve">es motifs qui </w:t>
      </w:r>
      <w:r w:rsidR="008C645E">
        <w:rPr>
          <w:rFonts w:ascii="Arial" w:hAnsi="Arial" w:cs="Arial"/>
          <w:sz w:val="23"/>
          <w:szCs w:val="23"/>
        </w:rPr>
        <w:t>le justifie</w:t>
      </w:r>
      <w:r w:rsidR="00496806">
        <w:rPr>
          <w:rFonts w:ascii="Arial" w:hAnsi="Arial" w:cs="Arial"/>
          <w:sz w:val="23"/>
          <w:szCs w:val="23"/>
        </w:rPr>
        <w:t>nt</w:t>
      </w:r>
      <w:r w:rsidR="00FB7656" w:rsidRPr="00FB7656">
        <w:rPr>
          <w:rFonts w:ascii="Arial" w:hAnsi="Arial" w:cs="Arial"/>
          <w:sz w:val="23"/>
          <w:szCs w:val="23"/>
        </w:rPr>
        <w:t xml:space="preserve"> </w:t>
      </w:r>
      <w:r w:rsidR="008C645E">
        <w:rPr>
          <w:rFonts w:ascii="Arial" w:hAnsi="Arial" w:cs="Arial"/>
          <w:sz w:val="23"/>
          <w:szCs w:val="23"/>
        </w:rPr>
        <w:t>ainsi que</w:t>
      </w:r>
      <w:r w:rsidR="00FB7656" w:rsidRPr="00FB7656">
        <w:rPr>
          <w:rFonts w:ascii="Arial" w:hAnsi="Arial" w:cs="Arial"/>
          <w:sz w:val="23"/>
          <w:szCs w:val="23"/>
        </w:rPr>
        <w:t xml:space="preserve"> la date approximative à laquelle une réponse lui sera fournie;</w:t>
      </w:r>
    </w:p>
    <w:p w14:paraId="6051C282" w14:textId="36D303BA" w:rsidR="002050B7" w:rsidRDefault="00FF4C58">
      <w:pPr>
        <w:pStyle w:val="Paragraphedeliste"/>
        <w:numPr>
          <w:ilvl w:val="0"/>
          <w:numId w:val="20"/>
        </w:numPr>
        <w:ind w:left="450" w:hanging="450"/>
        <w:jc w:val="both"/>
        <w:rPr>
          <w:rFonts w:ascii="Arial" w:hAnsi="Arial" w:cs="Arial"/>
          <w:sz w:val="23"/>
          <w:szCs w:val="23"/>
        </w:rPr>
      </w:pPr>
      <w:bookmarkStart w:id="25" w:name="_Hlk134887689"/>
      <w:r>
        <w:rPr>
          <w:rFonts w:ascii="Arial" w:hAnsi="Arial" w:cs="Arial"/>
          <w:sz w:val="23"/>
          <w:szCs w:val="23"/>
        </w:rPr>
        <w:t>L</w:t>
      </w:r>
      <w:r w:rsidR="00FB7656" w:rsidRPr="00FB7656">
        <w:rPr>
          <w:rFonts w:ascii="Arial" w:hAnsi="Arial" w:cs="Arial"/>
          <w:sz w:val="23"/>
          <w:szCs w:val="23"/>
        </w:rPr>
        <w:t xml:space="preserve">orsque l’insatisfaction persiste malgré son intervention ou dans les autres circonstances prévues dans la présente politique, </w:t>
      </w:r>
      <w:bookmarkStart w:id="26" w:name="_Hlk138332095"/>
      <w:r>
        <w:rPr>
          <w:rFonts w:ascii="Arial" w:hAnsi="Arial" w:cs="Arial"/>
          <w:sz w:val="23"/>
          <w:szCs w:val="23"/>
        </w:rPr>
        <w:t>informer l</w:t>
      </w:r>
      <w:r w:rsidR="00495804">
        <w:rPr>
          <w:rFonts w:ascii="Arial" w:hAnsi="Arial" w:cs="Arial"/>
          <w:sz w:val="23"/>
          <w:szCs w:val="23"/>
        </w:rPr>
        <w:t>a personn</w:t>
      </w:r>
      <w:r>
        <w:rPr>
          <w:rFonts w:ascii="Arial" w:hAnsi="Arial" w:cs="Arial"/>
          <w:sz w:val="23"/>
          <w:szCs w:val="23"/>
        </w:rPr>
        <w:t>e plaignant</w:t>
      </w:r>
      <w:r w:rsidR="00495804">
        <w:rPr>
          <w:rFonts w:ascii="Arial" w:hAnsi="Arial" w:cs="Arial"/>
          <w:sz w:val="23"/>
          <w:szCs w:val="23"/>
        </w:rPr>
        <w:t>e</w:t>
      </w:r>
      <w:r>
        <w:rPr>
          <w:rFonts w:ascii="Arial" w:hAnsi="Arial" w:cs="Arial"/>
          <w:sz w:val="23"/>
          <w:szCs w:val="23"/>
        </w:rPr>
        <w:t xml:space="preserve"> qu’</w:t>
      </w:r>
      <w:r w:rsidR="00B762C7">
        <w:rPr>
          <w:rFonts w:ascii="Arial" w:hAnsi="Arial" w:cs="Arial"/>
          <w:sz w:val="23"/>
          <w:szCs w:val="23"/>
        </w:rPr>
        <w:t>elle</w:t>
      </w:r>
      <w:r>
        <w:rPr>
          <w:rFonts w:ascii="Arial" w:hAnsi="Arial" w:cs="Arial"/>
          <w:sz w:val="23"/>
          <w:szCs w:val="23"/>
        </w:rPr>
        <w:t xml:space="preserve"> </w:t>
      </w:r>
      <w:r w:rsidR="002050B7">
        <w:rPr>
          <w:rFonts w:ascii="Arial" w:hAnsi="Arial" w:cs="Arial"/>
          <w:sz w:val="23"/>
          <w:szCs w:val="23"/>
        </w:rPr>
        <w:t xml:space="preserve">doit </w:t>
      </w:r>
      <w:r>
        <w:rPr>
          <w:rFonts w:ascii="Arial" w:hAnsi="Arial" w:cs="Arial"/>
          <w:sz w:val="23"/>
          <w:szCs w:val="23"/>
        </w:rPr>
        <w:t xml:space="preserve">transmettre sa plainte </w:t>
      </w:r>
      <w:r w:rsidR="002050B7">
        <w:rPr>
          <w:rFonts w:ascii="Arial" w:hAnsi="Arial" w:cs="Arial"/>
          <w:sz w:val="23"/>
          <w:szCs w:val="23"/>
        </w:rPr>
        <w:t xml:space="preserve">par écrit </w:t>
      </w:r>
      <w:r>
        <w:rPr>
          <w:rFonts w:ascii="Arial" w:hAnsi="Arial" w:cs="Arial"/>
          <w:sz w:val="23"/>
          <w:szCs w:val="23"/>
        </w:rPr>
        <w:t>au conseil d’administration</w:t>
      </w:r>
      <w:r w:rsidR="00EB76C6">
        <w:rPr>
          <w:rFonts w:ascii="Arial" w:hAnsi="Arial" w:cs="Arial"/>
          <w:sz w:val="23"/>
          <w:szCs w:val="23"/>
        </w:rPr>
        <w:t>;</w:t>
      </w:r>
      <w:r w:rsidR="00FB7656" w:rsidRPr="00FB7656">
        <w:rPr>
          <w:rFonts w:ascii="Arial" w:hAnsi="Arial" w:cs="Arial"/>
          <w:sz w:val="23"/>
          <w:szCs w:val="23"/>
        </w:rPr>
        <w:t xml:space="preserve"> </w:t>
      </w:r>
    </w:p>
    <w:p w14:paraId="0B01BEE3" w14:textId="1C9BC6F5" w:rsidR="00014EB3" w:rsidRDefault="002050B7">
      <w:pPr>
        <w:pStyle w:val="Paragraphedeliste"/>
        <w:numPr>
          <w:ilvl w:val="0"/>
          <w:numId w:val="20"/>
        </w:numPr>
        <w:ind w:left="450" w:hanging="450"/>
        <w:jc w:val="both"/>
        <w:rPr>
          <w:rFonts w:ascii="Arial" w:hAnsi="Arial" w:cs="Arial"/>
          <w:sz w:val="23"/>
          <w:szCs w:val="23"/>
        </w:rPr>
      </w:pPr>
      <w:r>
        <w:rPr>
          <w:rFonts w:ascii="Arial" w:hAnsi="Arial" w:cs="Arial"/>
          <w:sz w:val="23"/>
          <w:szCs w:val="23"/>
        </w:rPr>
        <w:t>C</w:t>
      </w:r>
      <w:r w:rsidR="00FB7656" w:rsidRPr="00FB7656">
        <w:rPr>
          <w:rFonts w:ascii="Arial" w:hAnsi="Arial" w:cs="Arial"/>
          <w:sz w:val="23"/>
          <w:szCs w:val="23"/>
        </w:rPr>
        <w:t xml:space="preserve">ollaborer avec </w:t>
      </w:r>
      <w:r>
        <w:rPr>
          <w:rFonts w:ascii="Arial" w:hAnsi="Arial" w:cs="Arial"/>
          <w:sz w:val="23"/>
          <w:szCs w:val="23"/>
        </w:rPr>
        <w:t>l</w:t>
      </w:r>
      <w:r w:rsidR="00FB7656" w:rsidRPr="00FB7656">
        <w:rPr>
          <w:rFonts w:ascii="Arial" w:hAnsi="Arial" w:cs="Arial"/>
          <w:sz w:val="23"/>
          <w:szCs w:val="23"/>
        </w:rPr>
        <w:t xml:space="preserve">e </w:t>
      </w:r>
      <w:r>
        <w:rPr>
          <w:rFonts w:ascii="Arial" w:hAnsi="Arial" w:cs="Arial"/>
          <w:sz w:val="23"/>
          <w:szCs w:val="23"/>
        </w:rPr>
        <w:t>conseil d’administration relativement au traitement de la plainte</w:t>
      </w:r>
      <w:r w:rsidR="00FB7656" w:rsidRPr="00FB7656">
        <w:rPr>
          <w:rFonts w:ascii="Arial" w:hAnsi="Arial" w:cs="Arial"/>
          <w:sz w:val="23"/>
          <w:szCs w:val="23"/>
        </w:rPr>
        <w:t>, le cas échéant;</w:t>
      </w:r>
    </w:p>
    <w:bookmarkEnd w:id="25"/>
    <w:bookmarkEnd w:id="26"/>
    <w:p w14:paraId="5D04D205" w14:textId="7383F046" w:rsidR="00014EB3" w:rsidRDefault="0063684F">
      <w:pPr>
        <w:pStyle w:val="Paragraphedeliste"/>
        <w:numPr>
          <w:ilvl w:val="0"/>
          <w:numId w:val="20"/>
        </w:numPr>
        <w:ind w:left="450" w:hanging="450"/>
        <w:jc w:val="both"/>
        <w:rPr>
          <w:rFonts w:ascii="Arial" w:hAnsi="Arial" w:cs="Arial"/>
          <w:sz w:val="23"/>
          <w:szCs w:val="23"/>
        </w:rPr>
      </w:pPr>
      <w:r>
        <w:rPr>
          <w:rFonts w:ascii="Arial" w:hAnsi="Arial" w:cs="Arial"/>
          <w:sz w:val="23"/>
          <w:szCs w:val="23"/>
        </w:rPr>
        <w:t>F</w:t>
      </w:r>
      <w:r w:rsidR="00FB7656" w:rsidRPr="00FB7656">
        <w:rPr>
          <w:rFonts w:ascii="Arial" w:hAnsi="Arial" w:cs="Arial"/>
          <w:sz w:val="23"/>
          <w:szCs w:val="23"/>
        </w:rPr>
        <w:t>aire du traitement des plaintes une priorité;</w:t>
      </w:r>
    </w:p>
    <w:p w14:paraId="1CF9F591" w14:textId="27A5943C" w:rsidR="00014EB3" w:rsidRDefault="0063684F">
      <w:pPr>
        <w:pStyle w:val="Paragraphedeliste"/>
        <w:numPr>
          <w:ilvl w:val="0"/>
          <w:numId w:val="20"/>
        </w:numPr>
        <w:ind w:left="450" w:hanging="450"/>
        <w:jc w:val="both"/>
        <w:rPr>
          <w:rFonts w:ascii="Arial" w:hAnsi="Arial" w:cs="Arial"/>
          <w:sz w:val="23"/>
          <w:szCs w:val="23"/>
        </w:rPr>
      </w:pPr>
      <w:r>
        <w:rPr>
          <w:rFonts w:ascii="Arial" w:hAnsi="Arial" w:cs="Arial"/>
          <w:sz w:val="23"/>
          <w:szCs w:val="23"/>
        </w:rPr>
        <w:t>S</w:t>
      </w:r>
      <w:r w:rsidR="00FB7656" w:rsidRPr="00FB7656">
        <w:rPr>
          <w:rFonts w:ascii="Arial" w:hAnsi="Arial" w:cs="Arial"/>
          <w:sz w:val="23"/>
          <w:szCs w:val="23"/>
        </w:rPr>
        <w:t>outenir la recherche de solutions équitables et satisfaisantes;</w:t>
      </w:r>
    </w:p>
    <w:p w14:paraId="3C4E76CB" w14:textId="16347D5E" w:rsidR="00014EB3" w:rsidRDefault="0063684F">
      <w:pPr>
        <w:pStyle w:val="Paragraphedeliste"/>
        <w:numPr>
          <w:ilvl w:val="0"/>
          <w:numId w:val="20"/>
        </w:numPr>
        <w:ind w:left="450" w:hanging="450"/>
        <w:jc w:val="both"/>
        <w:rPr>
          <w:rFonts w:ascii="Arial" w:hAnsi="Arial" w:cs="Arial"/>
          <w:sz w:val="23"/>
          <w:szCs w:val="23"/>
        </w:rPr>
      </w:pPr>
      <w:r>
        <w:rPr>
          <w:rFonts w:ascii="Arial" w:hAnsi="Arial" w:cs="Arial"/>
          <w:sz w:val="23"/>
          <w:szCs w:val="23"/>
        </w:rPr>
        <w:t>P</w:t>
      </w:r>
      <w:r w:rsidR="00FB7656" w:rsidRPr="00FB7656">
        <w:rPr>
          <w:rFonts w:ascii="Arial" w:hAnsi="Arial" w:cs="Arial"/>
          <w:sz w:val="23"/>
          <w:szCs w:val="23"/>
        </w:rPr>
        <w:t>rendre les mesures correctives nécessaires lorsque la situation le justifie;</w:t>
      </w:r>
    </w:p>
    <w:p w14:paraId="29302FA6" w14:textId="76BA4222" w:rsidR="00014EB3" w:rsidRDefault="0063684F">
      <w:pPr>
        <w:pStyle w:val="Paragraphedeliste"/>
        <w:numPr>
          <w:ilvl w:val="0"/>
          <w:numId w:val="20"/>
        </w:numPr>
        <w:ind w:left="450" w:hanging="450"/>
        <w:jc w:val="both"/>
        <w:rPr>
          <w:rFonts w:ascii="Arial" w:hAnsi="Arial" w:cs="Arial"/>
          <w:sz w:val="23"/>
          <w:szCs w:val="23"/>
        </w:rPr>
      </w:pPr>
      <w:r>
        <w:rPr>
          <w:rFonts w:ascii="Arial" w:hAnsi="Arial" w:cs="Arial"/>
          <w:sz w:val="23"/>
          <w:szCs w:val="23"/>
        </w:rPr>
        <w:lastRenderedPageBreak/>
        <w:t>S</w:t>
      </w:r>
      <w:r w:rsidR="00FB7656" w:rsidRPr="00FB7656">
        <w:rPr>
          <w:rFonts w:ascii="Arial" w:hAnsi="Arial" w:cs="Arial"/>
          <w:sz w:val="23"/>
          <w:szCs w:val="23"/>
        </w:rPr>
        <w:t>uperviser la mise en place et le suivi des mesures retenues;</w:t>
      </w:r>
    </w:p>
    <w:p w14:paraId="38A0CE58" w14:textId="0E2963B4" w:rsidR="00014EB3" w:rsidRDefault="0063684F">
      <w:pPr>
        <w:pStyle w:val="Paragraphedeliste"/>
        <w:numPr>
          <w:ilvl w:val="0"/>
          <w:numId w:val="20"/>
        </w:numPr>
        <w:ind w:left="450" w:hanging="450"/>
        <w:jc w:val="both"/>
        <w:rPr>
          <w:rFonts w:ascii="Arial" w:hAnsi="Arial" w:cs="Arial"/>
          <w:sz w:val="23"/>
          <w:szCs w:val="23"/>
        </w:rPr>
      </w:pPr>
      <w:r>
        <w:rPr>
          <w:rFonts w:ascii="Arial" w:hAnsi="Arial" w:cs="Arial"/>
          <w:sz w:val="23"/>
          <w:szCs w:val="23"/>
        </w:rPr>
        <w:t>A</w:t>
      </w:r>
      <w:r w:rsidR="00FB7656" w:rsidRPr="00FB7656">
        <w:rPr>
          <w:rFonts w:ascii="Arial" w:hAnsi="Arial" w:cs="Arial"/>
          <w:sz w:val="23"/>
          <w:szCs w:val="23"/>
        </w:rPr>
        <w:t>ssurer, auprès de</w:t>
      </w:r>
      <w:r w:rsidR="008C4491">
        <w:rPr>
          <w:rFonts w:ascii="Arial" w:hAnsi="Arial" w:cs="Arial"/>
          <w:sz w:val="23"/>
          <w:szCs w:val="23"/>
        </w:rPr>
        <w:t>s personnes plaignante</w:t>
      </w:r>
      <w:r w:rsidR="00EB76C6">
        <w:rPr>
          <w:rFonts w:ascii="Arial" w:hAnsi="Arial" w:cs="Arial"/>
          <w:sz w:val="23"/>
          <w:szCs w:val="23"/>
        </w:rPr>
        <w:t>s</w:t>
      </w:r>
      <w:r w:rsidR="00FB7656" w:rsidRPr="00FB7656">
        <w:rPr>
          <w:rFonts w:ascii="Arial" w:hAnsi="Arial" w:cs="Arial"/>
          <w:sz w:val="23"/>
          <w:szCs w:val="23"/>
        </w:rPr>
        <w:t>, le suivi approprié des plaintes relatives au comportement d</w:t>
      </w:r>
      <w:r w:rsidR="008C4491">
        <w:rPr>
          <w:rFonts w:ascii="Arial" w:hAnsi="Arial" w:cs="Arial"/>
          <w:sz w:val="23"/>
          <w:szCs w:val="23"/>
        </w:rPr>
        <w:t>es membres de son personnel</w:t>
      </w:r>
      <w:r w:rsidR="00FB7656" w:rsidRPr="00FB7656">
        <w:rPr>
          <w:rFonts w:ascii="Arial" w:hAnsi="Arial" w:cs="Arial"/>
          <w:sz w:val="23"/>
          <w:szCs w:val="23"/>
        </w:rPr>
        <w:t>;</w:t>
      </w:r>
    </w:p>
    <w:p w14:paraId="0C18D40C" w14:textId="03F4F293" w:rsidR="00014EB3" w:rsidRDefault="0063684F">
      <w:pPr>
        <w:pStyle w:val="Paragraphedeliste"/>
        <w:numPr>
          <w:ilvl w:val="0"/>
          <w:numId w:val="20"/>
        </w:numPr>
        <w:ind w:left="450" w:hanging="450"/>
        <w:jc w:val="both"/>
        <w:rPr>
          <w:rFonts w:ascii="Arial" w:hAnsi="Arial" w:cs="Arial"/>
          <w:sz w:val="23"/>
          <w:szCs w:val="23"/>
        </w:rPr>
      </w:pPr>
      <w:r>
        <w:rPr>
          <w:rFonts w:ascii="Arial" w:hAnsi="Arial" w:cs="Arial"/>
          <w:sz w:val="23"/>
          <w:szCs w:val="23"/>
        </w:rPr>
        <w:t>V</w:t>
      </w:r>
      <w:r w:rsidR="00FB7656" w:rsidRPr="00FB7656">
        <w:rPr>
          <w:rFonts w:ascii="Arial" w:hAnsi="Arial" w:cs="Arial"/>
          <w:sz w:val="23"/>
          <w:szCs w:val="23"/>
        </w:rPr>
        <w:t>eiller à l’inscription des plaintes dans le registre prévu à cette fin;</w:t>
      </w:r>
    </w:p>
    <w:p w14:paraId="2F8B8E2D" w14:textId="670A9298" w:rsidR="00014EB3" w:rsidRDefault="0063684F">
      <w:pPr>
        <w:pStyle w:val="Paragraphedeliste"/>
        <w:numPr>
          <w:ilvl w:val="0"/>
          <w:numId w:val="20"/>
        </w:numPr>
        <w:ind w:left="450" w:hanging="450"/>
        <w:jc w:val="both"/>
        <w:rPr>
          <w:rFonts w:ascii="Arial" w:hAnsi="Arial" w:cs="Arial"/>
          <w:sz w:val="23"/>
          <w:szCs w:val="23"/>
        </w:rPr>
      </w:pPr>
      <w:r>
        <w:rPr>
          <w:rFonts w:ascii="Arial" w:hAnsi="Arial" w:cs="Arial"/>
          <w:sz w:val="23"/>
          <w:szCs w:val="23"/>
        </w:rPr>
        <w:t>V</w:t>
      </w:r>
      <w:r w:rsidR="00FB7656" w:rsidRPr="00FB7656">
        <w:rPr>
          <w:rFonts w:ascii="Arial" w:hAnsi="Arial" w:cs="Arial"/>
          <w:sz w:val="23"/>
          <w:szCs w:val="23"/>
        </w:rPr>
        <w:t xml:space="preserve">eiller à l’application de la présente politique. </w:t>
      </w:r>
    </w:p>
    <w:p w14:paraId="17DA2892" w14:textId="77777777" w:rsidR="00014EB3" w:rsidRDefault="00704235" w:rsidP="00B1037B">
      <w:pPr>
        <w:pStyle w:val="CJPt2"/>
      </w:pPr>
      <w:bookmarkStart w:id="27" w:name="_Toc138336904"/>
      <w:bookmarkStart w:id="28" w:name="_Toc138683561"/>
      <w:r w:rsidRPr="005A2831">
        <w:t xml:space="preserve">Le </w:t>
      </w:r>
      <w:r>
        <w:t>conseil d’administration</w:t>
      </w:r>
      <w:bookmarkEnd w:id="27"/>
      <w:bookmarkEnd w:id="28"/>
    </w:p>
    <w:p w14:paraId="275322D0" w14:textId="5CDDB838" w:rsidR="00014EB3" w:rsidRDefault="00704235">
      <w:pPr>
        <w:jc w:val="both"/>
        <w:rPr>
          <w:rFonts w:ascii="Arial" w:hAnsi="Arial" w:cs="Arial"/>
          <w:sz w:val="23"/>
          <w:szCs w:val="23"/>
        </w:rPr>
      </w:pPr>
      <w:r w:rsidRPr="0057329B">
        <w:rPr>
          <w:rFonts w:ascii="Arial" w:hAnsi="Arial" w:cs="Arial"/>
          <w:sz w:val="23"/>
          <w:szCs w:val="23"/>
        </w:rPr>
        <w:t>Le conseil d’administration doit</w:t>
      </w:r>
      <w:r w:rsidR="00496806">
        <w:rPr>
          <w:rFonts w:ascii="Arial" w:hAnsi="Arial" w:cs="Arial"/>
          <w:sz w:val="23"/>
          <w:szCs w:val="23"/>
        </w:rPr>
        <w:t> </w:t>
      </w:r>
      <w:r w:rsidRPr="0057329B">
        <w:rPr>
          <w:rFonts w:ascii="Arial" w:hAnsi="Arial" w:cs="Arial"/>
          <w:sz w:val="23"/>
          <w:szCs w:val="23"/>
        </w:rPr>
        <w:t>:</w:t>
      </w:r>
    </w:p>
    <w:p w14:paraId="3B6B3AC3" w14:textId="77777777" w:rsidR="00014EB3" w:rsidRDefault="00FB7656">
      <w:pPr>
        <w:pStyle w:val="Paragraphedeliste"/>
        <w:numPr>
          <w:ilvl w:val="0"/>
          <w:numId w:val="21"/>
        </w:numPr>
        <w:ind w:left="450" w:hanging="450"/>
        <w:jc w:val="both"/>
      </w:pPr>
      <w:r w:rsidRPr="00FB7656">
        <w:rPr>
          <w:rFonts w:ascii="Arial" w:hAnsi="Arial" w:cs="Arial"/>
          <w:sz w:val="23"/>
          <w:szCs w:val="23"/>
        </w:rPr>
        <w:t>Prendre connaissance des plaintes qui lui sont acheminées;</w:t>
      </w:r>
    </w:p>
    <w:p w14:paraId="1BBA2355" w14:textId="30303E7B" w:rsidR="00014EB3" w:rsidRDefault="0063684F">
      <w:pPr>
        <w:pStyle w:val="Paragraphedeliste"/>
        <w:numPr>
          <w:ilvl w:val="0"/>
          <w:numId w:val="21"/>
        </w:numPr>
        <w:ind w:left="450" w:hanging="450"/>
        <w:jc w:val="both"/>
        <w:rPr>
          <w:rFonts w:ascii="Arial" w:hAnsi="Arial" w:cs="Arial"/>
          <w:sz w:val="23"/>
          <w:szCs w:val="23"/>
        </w:rPr>
      </w:pPr>
      <w:r>
        <w:rPr>
          <w:rFonts w:ascii="Arial" w:hAnsi="Arial" w:cs="Arial"/>
          <w:sz w:val="23"/>
          <w:szCs w:val="23"/>
        </w:rPr>
        <w:t>L</w:t>
      </w:r>
      <w:r w:rsidR="00FB7656" w:rsidRPr="00FB7656">
        <w:rPr>
          <w:rFonts w:ascii="Arial" w:hAnsi="Arial" w:cs="Arial"/>
          <w:sz w:val="23"/>
          <w:szCs w:val="23"/>
        </w:rPr>
        <w:t xml:space="preserve">orsque la plainte lui est expressément adressée, fournir </w:t>
      </w:r>
      <w:r w:rsidR="00DE44DF">
        <w:rPr>
          <w:rFonts w:ascii="Arial" w:hAnsi="Arial" w:cs="Arial"/>
          <w:sz w:val="23"/>
          <w:szCs w:val="23"/>
        </w:rPr>
        <w:t>à la personne plaignante</w:t>
      </w:r>
      <w:r w:rsidR="00FB7656" w:rsidRPr="00FB7656">
        <w:rPr>
          <w:rFonts w:ascii="Arial" w:hAnsi="Arial" w:cs="Arial"/>
          <w:sz w:val="23"/>
          <w:szCs w:val="23"/>
        </w:rPr>
        <w:t xml:space="preserve"> un accusé de réception dans les </w:t>
      </w:r>
      <w:r w:rsidR="005A4E91" w:rsidRPr="005A4E91">
        <w:rPr>
          <w:rFonts w:ascii="Arial" w:hAnsi="Arial" w:cs="Arial"/>
          <w:sz w:val="23"/>
          <w:szCs w:val="23"/>
        </w:rPr>
        <w:t xml:space="preserve">quinze </w:t>
      </w:r>
      <w:r w:rsidR="00FB7656" w:rsidRPr="005A4E91">
        <w:rPr>
          <w:rFonts w:ascii="Arial" w:hAnsi="Arial" w:cs="Arial"/>
          <w:sz w:val="23"/>
          <w:szCs w:val="23"/>
        </w:rPr>
        <w:t>(1</w:t>
      </w:r>
      <w:r w:rsidR="005A4E91" w:rsidRPr="005A4E91">
        <w:rPr>
          <w:rFonts w:ascii="Arial" w:hAnsi="Arial" w:cs="Arial"/>
          <w:sz w:val="23"/>
          <w:szCs w:val="23"/>
        </w:rPr>
        <w:t>5</w:t>
      </w:r>
      <w:r w:rsidR="00FB7656" w:rsidRPr="005A4E91">
        <w:rPr>
          <w:rFonts w:ascii="Arial" w:hAnsi="Arial" w:cs="Arial"/>
          <w:sz w:val="23"/>
          <w:szCs w:val="23"/>
        </w:rPr>
        <w:t xml:space="preserve">) jours </w:t>
      </w:r>
      <w:r w:rsidRPr="005A4E91">
        <w:rPr>
          <w:rFonts w:ascii="Arial" w:hAnsi="Arial" w:cs="Arial"/>
          <w:sz w:val="23"/>
          <w:szCs w:val="23"/>
        </w:rPr>
        <w:t>ouvrables</w:t>
      </w:r>
      <w:r>
        <w:rPr>
          <w:rFonts w:ascii="Arial" w:hAnsi="Arial" w:cs="Arial"/>
          <w:sz w:val="23"/>
          <w:szCs w:val="23"/>
        </w:rPr>
        <w:t xml:space="preserve"> </w:t>
      </w:r>
      <w:r w:rsidR="00FB7656" w:rsidRPr="00FB7656">
        <w:rPr>
          <w:rFonts w:ascii="Arial" w:hAnsi="Arial" w:cs="Arial"/>
          <w:sz w:val="23"/>
          <w:szCs w:val="23"/>
        </w:rPr>
        <w:t xml:space="preserve">et </w:t>
      </w:r>
      <w:r>
        <w:rPr>
          <w:rFonts w:ascii="Arial" w:hAnsi="Arial" w:cs="Arial"/>
          <w:sz w:val="23"/>
          <w:szCs w:val="23"/>
        </w:rPr>
        <w:t xml:space="preserve">fournir </w:t>
      </w:r>
      <w:r w:rsidR="00FB7656" w:rsidRPr="00FB7656">
        <w:rPr>
          <w:rFonts w:ascii="Arial" w:hAnsi="Arial" w:cs="Arial"/>
          <w:sz w:val="23"/>
          <w:szCs w:val="23"/>
        </w:rPr>
        <w:t>une réponse dans un délai de soixante (60) jours ouvrables après l</w:t>
      </w:r>
      <w:r w:rsidR="00E54DCD">
        <w:rPr>
          <w:rFonts w:ascii="Arial" w:hAnsi="Arial" w:cs="Arial"/>
          <w:sz w:val="23"/>
          <w:szCs w:val="23"/>
        </w:rPr>
        <w:t>a</w:t>
      </w:r>
      <w:r w:rsidR="00FB7656" w:rsidRPr="00FB7656">
        <w:rPr>
          <w:rFonts w:ascii="Arial" w:hAnsi="Arial" w:cs="Arial"/>
          <w:sz w:val="23"/>
          <w:szCs w:val="23"/>
        </w:rPr>
        <w:t xml:space="preserve"> </w:t>
      </w:r>
      <w:r w:rsidR="00E54DCD">
        <w:rPr>
          <w:rFonts w:ascii="Arial" w:hAnsi="Arial" w:cs="Arial"/>
          <w:sz w:val="23"/>
          <w:szCs w:val="23"/>
        </w:rPr>
        <w:t>date de l’accusé réception</w:t>
      </w:r>
      <w:r w:rsidR="00FB7656" w:rsidRPr="00FB7656">
        <w:rPr>
          <w:rFonts w:ascii="Arial" w:hAnsi="Arial" w:cs="Arial"/>
          <w:sz w:val="23"/>
          <w:szCs w:val="23"/>
        </w:rPr>
        <w:t>;</w:t>
      </w:r>
    </w:p>
    <w:p w14:paraId="4EEA3B36" w14:textId="2C4E695E" w:rsidR="00014EB3" w:rsidRDefault="00E54DCD">
      <w:pPr>
        <w:pStyle w:val="Paragraphedeliste"/>
        <w:numPr>
          <w:ilvl w:val="0"/>
          <w:numId w:val="21"/>
        </w:numPr>
        <w:ind w:left="450" w:hanging="450"/>
        <w:jc w:val="both"/>
        <w:rPr>
          <w:rFonts w:ascii="Arial" w:hAnsi="Arial" w:cs="Arial"/>
          <w:sz w:val="23"/>
          <w:szCs w:val="23"/>
        </w:rPr>
      </w:pPr>
      <w:r>
        <w:rPr>
          <w:rFonts w:ascii="Arial" w:hAnsi="Arial" w:cs="Arial"/>
          <w:sz w:val="23"/>
          <w:szCs w:val="23"/>
        </w:rPr>
        <w:t xml:space="preserve">À défaut de pouvoir respecter le délai de </w:t>
      </w:r>
      <w:r w:rsidR="00FF49DF">
        <w:rPr>
          <w:rFonts w:ascii="Arial" w:hAnsi="Arial" w:cs="Arial"/>
          <w:sz w:val="23"/>
          <w:szCs w:val="23"/>
        </w:rPr>
        <w:t>soixante (</w:t>
      </w:r>
      <w:r>
        <w:rPr>
          <w:rFonts w:ascii="Arial" w:hAnsi="Arial" w:cs="Arial"/>
          <w:sz w:val="23"/>
          <w:szCs w:val="23"/>
        </w:rPr>
        <w:t>60</w:t>
      </w:r>
      <w:r w:rsidR="00FF49DF">
        <w:rPr>
          <w:rFonts w:ascii="Arial" w:hAnsi="Arial" w:cs="Arial"/>
          <w:sz w:val="23"/>
          <w:szCs w:val="23"/>
        </w:rPr>
        <w:t>)</w:t>
      </w:r>
      <w:r>
        <w:rPr>
          <w:rFonts w:ascii="Arial" w:hAnsi="Arial" w:cs="Arial"/>
          <w:sz w:val="23"/>
          <w:szCs w:val="23"/>
        </w:rPr>
        <w:t xml:space="preserve"> jours</w:t>
      </w:r>
      <w:r w:rsidR="00FF49DF">
        <w:rPr>
          <w:rFonts w:ascii="Arial" w:hAnsi="Arial" w:cs="Arial"/>
          <w:sz w:val="23"/>
          <w:szCs w:val="23"/>
        </w:rPr>
        <w:t xml:space="preserve"> ouvrables</w:t>
      </w:r>
      <w:r>
        <w:rPr>
          <w:rFonts w:ascii="Arial" w:hAnsi="Arial" w:cs="Arial"/>
          <w:sz w:val="23"/>
          <w:szCs w:val="23"/>
        </w:rPr>
        <w:t>, i</w:t>
      </w:r>
      <w:r w:rsidR="00FB7656" w:rsidRPr="00FB7656">
        <w:rPr>
          <w:rFonts w:ascii="Arial" w:hAnsi="Arial" w:cs="Arial"/>
          <w:sz w:val="23"/>
          <w:szCs w:val="23"/>
        </w:rPr>
        <w:t>nformer l</w:t>
      </w:r>
      <w:r w:rsidR="00DE44DF">
        <w:rPr>
          <w:rFonts w:ascii="Arial" w:hAnsi="Arial" w:cs="Arial"/>
          <w:sz w:val="23"/>
          <w:szCs w:val="23"/>
        </w:rPr>
        <w:t>a personne</w:t>
      </w:r>
      <w:r w:rsidR="00FB7656" w:rsidRPr="00FB7656">
        <w:rPr>
          <w:rFonts w:ascii="Arial" w:hAnsi="Arial" w:cs="Arial"/>
          <w:sz w:val="23"/>
          <w:szCs w:val="23"/>
        </w:rPr>
        <w:t xml:space="preserve"> plaignant</w:t>
      </w:r>
      <w:r w:rsidR="00DE44DF">
        <w:rPr>
          <w:rFonts w:ascii="Arial" w:hAnsi="Arial" w:cs="Arial"/>
          <w:sz w:val="23"/>
          <w:szCs w:val="23"/>
        </w:rPr>
        <w:t>e</w:t>
      </w:r>
      <w:r w:rsidR="007314C8">
        <w:rPr>
          <w:rFonts w:ascii="Arial" w:hAnsi="Arial" w:cs="Arial"/>
          <w:sz w:val="23"/>
          <w:szCs w:val="23"/>
        </w:rPr>
        <w:t xml:space="preserve"> par écrit</w:t>
      </w:r>
      <w:r w:rsidR="00FB7656" w:rsidRPr="00FB7656">
        <w:rPr>
          <w:rFonts w:ascii="Arial" w:hAnsi="Arial" w:cs="Arial"/>
          <w:sz w:val="23"/>
          <w:szCs w:val="23"/>
        </w:rPr>
        <w:t xml:space="preserve"> </w:t>
      </w:r>
      <w:r w:rsidR="0063684F">
        <w:rPr>
          <w:rFonts w:ascii="Arial" w:hAnsi="Arial" w:cs="Arial"/>
          <w:sz w:val="23"/>
          <w:szCs w:val="23"/>
        </w:rPr>
        <w:t>si un</w:t>
      </w:r>
      <w:r w:rsidR="00FB7656" w:rsidRPr="00FB7656">
        <w:rPr>
          <w:rFonts w:ascii="Arial" w:hAnsi="Arial" w:cs="Arial"/>
          <w:sz w:val="23"/>
          <w:szCs w:val="23"/>
        </w:rPr>
        <w:t xml:space="preserve"> délai supplémentaire</w:t>
      </w:r>
      <w:r w:rsidR="0063684F">
        <w:rPr>
          <w:rFonts w:ascii="Arial" w:hAnsi="Arial" w:cs="Arial"/>
          <w:sz w:val="23"/>
          <w:szCs w:val="23"/>
        </w:rPr>
        <w:t xml:space="preserve"> est requis pour le traitement de sa plainte</w:t>
      </w:r>
      <w:r w:rsidR="00FB7656" w:rsidRPr="00FB7656">
        <w:rPr>
          <w:rFonts w:ascii="Arial" w:hAnsi="Arial" w:cs="Arial"/>
          <w:sz w:val="23"/>
          <w:szCs w:val="23"/>
        </w:rPr>
        <w:t xml:space="preserve">, </w:t>
      </w:r>
      <w:r w:rsidR="0063684F">
        <w:rPr>
          <w:rFonts w:ascii="Arial" w:hAnsi="Arial" w:cs="Arial"/>
          <w:sz w:val="23"/>
          <w:szCs w:val="23"/>
        </w:rPr>
        <w:t>l</w:t>
      </w:r>
      <w:r w:rsidR="00FB7656" w:rsidRPr="00FB7656">
        <w:rPr>
          <w:rFonts w:ascii="Arial" w:hAnsi="Arial" w:cs="Arial"/>
          <w:sz w:val="23"/>
          <w:szCs w:val="23"/>
        </w:rPr>
        <w:t xml:space="preserve">es motifs qui le </w:t>
      </w:r>
      <w:r w:rsidR="0063684F">
        <w:rPr>
          <w:rFonts w:ascii="Arial" w:hAnsi="Arial" w:cs="Arial"/>
          <w:sz w:val="23"/>
          <w:szCs w:val="23"/>
        </w:rPr>
        <w:t>justifie</w:t>
      </w:r>
      <w:r w:rsidR="00496806">
        <w:rPr>
          <w:rFonts w:ascii="Arial" w:hAnsi="Arial" w:cs="Arial"/>
          <w:sz w:val="23"/>
          <w:szCs w:val="23"/>
        </w:rPr>
        <w:t>nt</w:t>
      </w:r>
      <w:r w:rsidR="0063684F">
        <w:rPr>
          <w:rFonts w:ascii="Arial" w:hAnsi="Arial" w:cs="Arial"/>
          <w:sz w:val="23"/>
          <w:szCs w:val="23"/>
        </w:rPr>
        <w:t xml:space="preserve"> ainsi que</w:t>
      </w:r>
      <w:r w:rsidR="00FB7656" w:rsidRPr="00FB7656">
        <w:rPr>
          <w:rFonts w:ascii="Arial" w:hAnsi="Arial" w:cs="Arial"/>
          <w:sz w:val="23"/>
          <w:szCs w:val="23"/>
        </w:rPr>
        <w:t xml:space="preserve"> la date approximative à laquelle une réponse lui sera fournie;</w:t>
      </w:r>
    </w:p>
    <w:p w14:paraId="0AEE5D76" w14:textId="27CE3DFA" w:rsidR="00014EB3" w:rsidRDefault="0063684F">
      <w:pPr>
        <w:pStyle w:val="Paragraphedeliste"/>
        <w:numPr>
          <w:ilvl w:val="0"/>
          <w:numId w:val="21"/>
        </w:numPr>
        <w:ind w:left="450" w:hanging="450"/>
        <w:jc w:val="both"/>
        <w:rPr>
          <w:rFonts w:ascii="Arial" w:hAnsi="Arial" w:cs="Arial"/>
          <w:sz w:val="23"/>
          <w:szCs w:val="23"/>
        </w:rPr>
      </w:pPr>
      <w:r>
        <w:rPr>
          <w:rFonts w:ascii="Arial" w:hAnsi="Arial" w:cs="Arial"/>
          <w:sz w:val="23"/>
          <w:szCs w:val="23"/>
        </w:rPr>
        <w:t>A</w:t>
      </w:r>
      <w:r w:rsidR="00FB7656" w:rsidRPr="00FB7656">
        <w:rPr>
          <w:rFonts w:ascii="Arial" w:hAnsi="Arial" w:cs="Arial"/>
          <w:sz w:val="23"/>
          <w:szCs w:val="23"/>
        </w:rPr>
        <w:t xml:space="preserve">ssurer un rôle de soutien et de conseil auprès </w:t>
      </w:r>
      <w:r w:rsidR="00B3709D">
        <w:rPr>
          <w:rFonts w:ascii="Arial" w:hAnsi="Arial" w:cs="Arial"/>
          <w:sz w:val="23"/>
          <w:szCs w:val="23"/>
        </w:rPr>
        <w:t>de la direction générale</w:t>
      </w:r>
      <w:r w:rsidR="00FB7656" w:rsidRPr="00FB7656">
        <w:rPr>
          <w:rFonts w:ascii="Arial" w:hAnsi="Arial" w:cs="Arial"/>
          <w:sz w:val="23"/>
          <w:szCs w:val="23"/>
        </w:rPr>
        <w:t>;</w:t>
      </w:r>
    </w:p>
    <w:p w14:paraId="75843F59" w14:textId="1BE5EC64" w:rsidR="00014EB3" w:rsidRDefault="0063684F">
      <w:pPr>
        <w:pStyle w:val="Paragraphedeliste"/>
        <w:numPr>
          <w:ilvl w:val="0"/>
          <w:numId w:val="21"/>
        </w:numPr>
        <w:ind w:left="450" w:hanging="450"/>
        <w:jc w:val="both"/>
        <w:rPr>
          <w:rFonts w:ascii="Arial" w:hAnsi="Arial" w:cs="Arial"/>
          <w:sz w:val="23"/>
          <w:szCs w:val="23"/>
        </w:rPr>
      </w:pPr>
      <w:r>
        <w:rPr>
          <w:rFonts w:ascii="Arial" w:hAnsi="Arial" w:cs="Arial"/>
          <w:sz w:val="23"/>
          <w:szCs w:val="23"/>
        </w:rPr>
        <w:t>C</w:t>
      </w:r>
      <w:r w:rsidR="00FB7656" w:rsidRPr="00FB7656">
        <w:rPr>
          <w:rFonts w:ascii="Arial" w:hAnsi="Arial" w:cs="Arial"/>
          <w:sz w:val="23"/>
          <w:szCs w:val="23"/>
        </w:rPr>
        <w:t>oordonner, de concert avec la direction, la stratégie d’intervention d’une situation d’insatisfaction;</w:t>
      </w:r>
    </w:p>
    <w:p w14:paraId="6D7F1E1C" w14:textId="43ED9178" w:rsidR="00014EB3" w:rsidRDefault="0063684F">
      <w:pPr>
        <w:pStyle w:val="Paragraphedeliste"/>
        <w:numPr>
          <w:ilvl w:val="0"/>
          <w:numId w:val="21"/>
        </w:numPr>
        <w:ind w:left="450" w:hanging="450"/>
        <w:jc w:val="both"/>
        <w:rPr>
          <w:rFonts w:ascii="Arial" w:hAnsi="Arial" w:cs="Arial"/>
          <w:sz w:val="23"/>
          <w:szCs w:val="23"/>
        </w:rPr>
      </w:pPr>
      <w:r>
        <w:rPr>
          <w:rFonts w:ascii="Arial" w:hAnsi="Arial" w:cs="Arial"/>
          <w:sz w:val="23"/>
          <w:szCs w:val="23"/>
        </w:rPr>
        <w:t>P</w:t>
      </w:r>
      <w:r w:rsidR="00FB7656" w:rsidRPr="00FB7656">
        <w:rPr>
          <w:rFonts w:ascii="Arial" w:hAnsi="Arial" w:cs="Arial"/>
          <w:sz w:val="23"/>
          <w:szCs w:val="23"/>
        </w:rPr>
        <w:t xml:space="preserve">roposer des solutions pour améliorer les services offerts par le </w:t>
      </w:r>
      <w:r w:rsidR="00361ABE">
        <w:rPr>
          <w:rFonts w:ascii="Arial" w:hAnsi="Arial" w:cs="Arial"/>
          <w:sz w:val="23"/>
          <w:szCs w:val="23"/>
        </w:rPr>
        <w:t>centre</w:t>
      </w:r>
      <w:r w:rsidR="00FB7656" w:rsidRPr="00FB7656">
        <w:rPr>
          <w:rFonts w:ascii="Arial" w:hAnsi="Arial" w:cs="Arial"/>
          <w:sz w:val="23"/>
          <w:szCs w:val="23"/>
        </w:rPr>
        <w:t xml:space="preserve"> et les relations avec </w:t>
      </w:r>
      <w:r>
        <w:rPr>
          <w:rFonts w:ascii="Arial" w:hAnsi="Arial" w:cs="Arial"/>
          <w:sz w:val="23"/>
          <w:szCs w:val="23"/>
        </w:rPr>
        <w:t xml:space="preserve">ses </w:t>
      </w:r>
      <w:r w:rsidRPr="00496806">
        <w:rPr>
          <w:rFonts w:ascii="Arial" w:hAnsi="Arial" w:cs="Arial"/>
          <w:sz w:val="23"/>
          <w:szCs w:val="23"/>
        </w:rPr>
        <w:t>usager</w:t>
      </w:r>
      <w:r>
        <w:rPr>
          <w:rFonts w:ascii="Arial" w:hAnsi="Arial" w:cs="Arial"/>
          <w:sz w:val="23"/>
          <w:szCs w:val="23"/>
        </w:rPr>
        <w:t>s</w:t>
      </w:r>
      <w:r w:rsidR="00FB7656" w:rsidRPr="00FB7656">
        <w:rPr>
          <w:rFonts w:ascii="Arial" w:hAnsi="Arial" w:cs="Arial"/>
          <w:sz w:val="23"/>
          <w:szCs w:val="23"/>
        </w:rPr>
        <w:t>, et collaborer au bon fonctionnement du mécanisme d’assurance qualité d</w:t>
      </w:r>
      <w:r w:rsidR="00361ABE">
        <w:rPr>
          <w:rFonts w:ascii="Arial" w:hAnsi="Arial" w:cs="Arial"/>
          <w:sz w:val="23"/>
          <w:szCs w:val="23"/>
        </w:rPr>
        <w:t>u centre</w:t>
      </w:r>
      <w:r w:rsidR="00FB7656" w:rsidRPr="00FB7656">
        <w:rPr>
          <w:rFonts w:ascii="Arial" w:hAnsi="Arial" w:cs="Arial"/>
          <w:sz w:val="23"/>
          <w:szCs w:val="23"/>
        </w:rPr>
        <w:t>.</w:t>
      </w:r>
    </w:p>
    <w:p w14:paraId="319125A6" w14:textId="77777777" w:rsidR="00014EB3" w:rsidRDefault="006062DB" w:rsidP="00B1037B">
      <w:pPr>
        <w:pStyle w:val="CJPt2"/>
      </w:pPr>
      <w:bookmarkStart w:id="29" w:name="_Toc138336905"/>
      <w:bookmarkStart w:id="30" w:name="_Toc138683562"/>
      <w:r w:rsidRPr="00581233">
        <w:t>Le registre des plaintes</w:t>
      </w:r>
      <w:bookmarkEnd w:id="29"/>
      <w:bookmarkEnd w:id="30"/>
    </w:p>
    <w:p w14:paraId="417857E9" w14:textId="7130E195" w:rsidR="00121927" w:rsidRPr="00A415CA" w:rsidRDefault="00FB7656" w:rsidP="00115AD1">
      <w:pPr>
        <w:spacing w:after="0"/>
        <w:jc w:val="both"/>
        <w:rPr>
          <w:rFonts w:ascii="Arial" w:hAnsi="Arial" w:cs="Arial"/>
          <w:sz w:val="23"/>
          <w:szCs w:val="23"/>
        </w:rPr>
      </w:pPr>
      <w:r w:rsidRPr="00FB7656">
        <w:rPr>
          <w:rFonts w:ascii="Arial" w:hAnsi="Arial" w:cs="Arial"/>
          <w:sz w:val="23"/>
          <w:szCs w:val="23"/>
        </w:rPr>
        <w:t>L</w:t>
      </w:r>
      <w:r w:rsidR="00B3709D">
        <w:rPr>
          <w:rFonts w:ascii="Arial" w:hAnsi="Arial" w:cs="Arial"/>
          <w:sz w:val="23"/>
          <w:szCs w:val="23"/>
        </w:rPr>
        <w:t>a direction générale</w:t>
      </w:r>
      <w:r w:rsidRPr="00FB7656">
        <w:rPr>
          <w:rFonts w:ascii="Arial" w:hAnsi="Arial" w:cs="Arial"/>
          <w:sz w:val="23"/>
          <w:szCs w:val="23"/>
        </w:rPr>
        <w:t xml:space="preserve"> doit </w:t>
      </w:r>
      <w:r w:rsidR="00AC332F">
        <w:rPr>
          <w:rFonts w:ascii="Arial" w:hAnsi="Arial" w:cs="Arial"/>
          <w:sz w:val="23"/>
          <w:szCs w:val="23"/>
        </w:rPr>
        <w:t>consigner</w:t>
      </w:r>
      <w:r w:rsidR="00AC332F" w:rsidRPr="00FB7656">
        <w:rPr>
          <w:rFonts w:ascii="Arial" w:hAnsi="Arial" w:cs="Arial"/>
          <w:sz w:val="23"/>
          <w:szCs w:val="23"/>
        </w:rPr>
        <w:t xml:space="preserve"> </w:t>
      </w:r>
      <w:r w:rsidR="00AC332F">
        <w:rPr>
          <w:rFonts w:ascii="Arial" w:hAnsi="Arial" w:cs="Arial"/>
          <w:sz w:val="23"/>
          <w:szCs w:val="23"/>
        </w:rPr>
        <w:t>dans un</w:t>
      </w:r>
      <w:r w:rsidR="00AC332F" w:rsidRPr="00FB7656">
        <w:rPr>
          <w:rFonts w:ascii="Arial" w:hAnsi="Arial" w:cs="Arial"/>
          <w:sz w:val="23"/>
          <w:szCs w:val="23"/>
        </w:rPr>
        <w:t xml:space="preserve"> registre </w:t>
      </w:r>
      <w:r w:rsidR="00115AD1">
        <w:rPr>
          <w:rFonts w:ascii="Arial" w:hAnsi="Arial" w:cs="Arial"/>
          <w:sz w:val="23"/>
          <w:szCs w:val="23"/>
        </w:rPr>
        <w:t>annuel</w:t>
      </w:r>
      <w:r w:rsidR="007C4B11">
        <w:rPr>
          <w:rFonts w:ascii="Arial" w:hAnsi="Arial" w:cs="Arial"/>
          <w:sz w:val="23"/>
          <w:szCs w:val="23"/>
        </w:rPr>
        <w:t>, couvrant la période du 1</w:t>
      </w:r>
      <w:r w:rsidR="007C4B11" w:rsidRPr="007F5730">
        <w:rPr>
          <w:rFonts w:ascii="Arial" w:hAnsi="Arial" w:cs="Arial"/>
          <w:sz w:val="23"/>
          <w:szCs w:val="23"/>
          <w:vertAlign w:val="superscript"/>
        </w:rPr>
        <w:t>er</w:t>
      </w:r>
      <w:r w:rsidR="007C4B11">
        <w:rPr>
          <w:rFonts w:ascii="Arial" w:hAnsi="Arial" w:cs="Arial"/>
          <w:sz w:val="23"/>
          <w:szCs w:val="23"/>
        </w:rPr>
        <w:t> janvier au 31 décembre,</w:t>
      </w:r>
      <w:r w:rsidR="00115AD1">
        <w:rPr>
          <w:rFonts w:ascii="Arial" w:hAnsi="Arial" w:cs="Arial"/>
          <w:sz w:val="23"/>
          <w:szCs w:val="23"/>
        </w:rPr>
        <w:t xml:space="preserve"> </w:t>
      </w:r>
      <w:r w:rsidR="007C4B11">
        <w:rPr>
          <w:rFonts w:ascii="Arial" w:hAnsi="Arial" w:cs="Arial"/>
          <w:sz w:val="23"/>
          <w:szCs w:val="23"/>
        </w:rPr>
        <w:t xml:space="preserve">toutes les plaintes </w:t>
      </w:r>
      <w:r w:rsidR="002050B7">
        <w:rPr>
          <w:rFonts w:ascii="Arial" w:hAnsi="Arial" w:cs="Arial"/>
          <w:sz w:val="23"/>
          <w:szCs w:val="23"/>
        </w:rPr>
        <w:t>écrites</w:t>
      </w:r>
      <w:r w:rsidR="00115AD1">
        <w:rPr>
          <w:rFonts w:ascii="Arial" w:hAnsi="Arial" w:cs="Arial"/>
          <w:sz w:val="23"/>
          <w:szCs w:val="23"/>
        </w:rPr>
        <w:t xml:space="preserve"> qui ont été </w:t>
      </w:r>
      <w:r w:rsidR="007C4B11">
        <w:rPr>
          <w:rFonts w:ascii="Arial" w:hAnsi="Arial" w:cs="Arial"/>
          <w:sz w:val="23"/>
          <w:szCs w:val="23"/>
        </w:rPr>
        <w:t>adressées</w:t>
      </w:r>
      <w:r w:rsidR="00115AD1">
        <w:rPr>
          <w:rFonts w:ascii="Arial" w:hAnsi="Arial" w:cs="Arial"/>
          <w:sz w:val="23"/>
          <w:szCs w:val="23"/>
        </w:rPr>
        <w:t xml:space="preserve"> au CJP</w:t>
      </w:r>
      <w:r w:rsidR="005A4E91">
        <w:rPr>
          <w:rFonts w:ascii="Arial" w:hAnsi="Arial" w:cs="Arial"/>
          <w:sz w:val="23"/>
          <w:szCs w:val="23"/>
        </w:rPr>
        <w:t>. Elle</w:t>
      </w:r>
      <w:r w:rsidR="00AC332F" w:rsidRPr="00A415CA">
        <w:rPr>
          <w:rFonts w:ascii="Arial" w:hAnsi="Arial" w:cs="Arial"/>
          <w:sz w:val="23"/>
          <w:szCs w:val="23"/>
        </w:rPr>
        <w:t xml:space="preserve"> est </w:t>
      </w:r>
      <w:r w:rsidR="005A4E91">
        <w:rPr>
          <w:rFonts w:ascii="Arial" w:hAnsi="Arial" w:cs="Arial"/>
          <w:sz w:val="23"/>
          <w:szCs w:val="23"/>
        </w:rPr>
        <w:t xml:space="preserve">également </w:t>
      </w:r>
      <w:r w:rsidR="00AC332F" w:rsidRPr="00A415CA">
        <w:rPr>
          <w:rFonts w:ascii="Arial" w:hAnsi="Arial" w:cs="Arial"/>
          <w:sz w:val="23"/>
          <w:szCs w:val="23"/>
        </w:rPr>
        <w:t xml:space="preserve">libre d’y inscrite toute autre plainte qu’elle juge pertinente. </w:t>
      </w:r>
    </w:p>
    <w:p w14:paraId="711E19BA" w14:textId="77777777" w:rsidR="00121927" w:rsidRDefault="00121927">
      <w:pPr>
        <w:spacing w:after="0"/>
        <w:jc w:val="both"/>
        <w:rPr>
          <w:rFonts w:ascii="Arial" w:hAnsi="Arial" w:cs="Arial"/>
          <w:sz w:val="23"/>
          <w:szCs w:val="23"/>
        </w:rPr>
      </w:pPr>
    </w:p>
    <w:p w14:paraId="285E2CDE" w14:textId="2F19E94D" w:rsidR="00014EB3" w:rsidRDefault="007C4B11">
      <w:pPr>
        <w:spacing w:after="0"/>
        <w:jc w:val="both"/>
        <w:rPr>
          <w:color w:val="FFFFFF" w:themeColor="background1"/>
        </w:rPr>
      </w:pPr>
      <w:r>
        <w:rPr>
          <w:rFonts w:ascii="Arial" w:hAnsi="Arial" w:cs="Arial"/>
          <w:sz w:val="23"/>
          <w:szCs w:val="23"/>
        </w:rPr>
        <w:t xml:space="preserve">Le registre doit ensuite être </w:t>
      </w:r>
      <w:r w:rsidR="00FB7656" w:rsidRPr="00FB7656">
        <w:rPr>
          <w:rFonts w:ascii="Arial" w:hAnsi="Arial" w:cs="Arial"/>
          <w:sz w:val="23"/>
          <w:szCs w:val="23"/>
        </w:rPr>
        <w:t>transm</w:t>
      </w:r>
      <w:r>
        <w:rPr>
          <w:rFonts w:ascii="Arial" w:hAnsi="Arial" w:cs="Arial"/>
          <w:sz w:val="23"/>
          <w:szCs w:val="23"/>
        </w:rPr>
        <w:t>is</w:t>
      </w:r>
      <w:r w:rsidR="00FB7656" w:rsidRPr="00FB7656">
        <w:rPr>
          <w:rFonts w:ascii="Arial" w:hAnsi="Arial" w:cs="Arial"/>
          <w:sz w:val="23"/>
          <w:szCs w:val="23"/>
        </w:rPr>
        <w:t xml:space="preserve"> </w:t>
      </w:r>
      <w:r w:rsidR="005F6EA3">
        <w:rPr>
          <w:rFonts w:ascii="Arial" w:hAnsi="Arial" w:cs="Arial"/>
          <w:sz w:val="23"/>
          <w:szCs w:val="23"/>
        </w:rPr>
        <w:t>à la DDAJ</w:t>
      </w:r>
      <w:r w:rsidR="00AC332F">
        <w:rPr>
          <w:rFonts w:ascii="Arial" w:hAnsi="Arial" w:cs="Arial"/>
          <w:sz w:val="23"/>
          <w:szCs w:val="23"/>
        </w:rPr>
        <w:t>,</w:t>
      </w:r>
      <w:r w:rsidR="005F6EA3">
        <w:rPr>
          <w:rFonts w:ascii="Arial" w:hAnsi="Arial" w:cs="Arial"/>
          <w:sz w:val="23"/>
          <w:szCs w:val="23"/>
        </w:rPr>
        <w:t xml:space="preserve"> selon les modalités prévues dans la convention d’aide financière, et</w:t>
      </w:r>
      <w:r w:rsidR="00FB7656" w:rsidRPr="00FB7656">
        <w:rPr>
          <w:rFonts w:ascii="Arial" w:hAnsi="Arial" w:cs="Arial"/>
          <w:sz w:val="23"/>
          <w:szCs w:val="23"/>
        </w:rPr>
        <w:t xml:space="preserve"> ce, même si aucune plainte n’y est répertoriée.</w:t>
      </w:r>
    </w:p>
    <w:p w14:paraId="3FEC1924" w14:textId="77777777" w:rsidR="00014EB3" w:rsidRDefault="00014EB3">
      <w:pPr>
        <w:spacing w:after="0"/>
        <w:jc w:val="both"/>
      </w:pPr>
    </w:p>
    <w:p w14:paraId="581CD504" w14:textId="7642DB4B" w:rsidR="00937965" w:rsidRDefault="00937965" w:rsidP="00A415CA">
      <w:pPr>
        <w:pStyle w:val="CJPt1"/>
      </w:pPr>
      <w:bookmarkStart w:id="31" w:name="_Toc138336906"/>
      <w:bookmarkStart w:id="32" w:name="_Toc138683563"/>
      <w:r>
        <w:t xml:space="preserve">SECTION IV </w:t>
      </w:r>
      <w:r w:rsidRPr="006F5237">
        <w:t xml:space="preserve">– </w:t>
      </w:r>
      <w:r>
        <w:t>Refus, suspension ou fin de services</w:t>
      </w:r>
      <w:bookmarkEnd w:id="31"/>
      <w:bookmarkEnd w:id="32"/>
      <w:r>
        <w:t xml:space="preserve"> </w:t>
      </w:r>
    </w:p>
    <w:p w14:paraId="7F8BDD61" w14:textId="0916725F" w:rsidR="00865E51" w:rsidRPr="00F35CBE" w:rsidRDefault="00865E51" w:rsidP="00F35CBE">
      <w:pPr>
        <w:jc w:val="both"/>
        <w:rPr>
          <w:rFonts w:ascii="Arial" w:hAnsi="Arial" w:cs="Arial"/>
          <w:sz w:val="23"/>
          <w:szCs w:val="23"/>
        </w:rPr>
      </w:pPr>
      <w:bookmarkStart w:id="33" w:name="_Toc138336907"/>
      <w:r w:rsidRPr="00F35CBE">
        <w:rPr>
          <w:rFonts w:ascii="Arial" w:hAnsi="Arial" w:cs="Arial"/>
          <w:sz w:val="23"/>
          <w:szCs w:val="23"/>
        </w:rPr>
        <w:t>En respect à son obligation d’offrir aux membres de son personnel un milieu de travail sain, exempt de violence, harcèlement ou tout autre comportement de même nature, le CJP</w:t>
      </w:r>
      <w:r w:rsidR="00EB76C6">
        <w:rPr>
          <w:rFonts w:ascii="Arial" w:hAnsi="Arial" w:cs="Arial"/>
          <w:sz w:val="23"/>
          <w:szCs w:val="23"/>
        </w:rPr>
        <w:t>, s</w:t>
      </w:r>
      <w:r w:rsidR="00E9244D">
        <w:rPr>
          <w:rFonts w:ascii="Arial" w:hAnsi="Arial" w:cs="Arial"/>
          <w:sz w:val="23"/>
          <w:szCs w:val="23"/>
        </w:rPr>
        <w:t>ur</w:t>
      </w:r>
      <w:r w:rsidR="00EB76C6">
        <w:rPr>
          <w:rFonts w:ascii="Arial" w:hAnsi="Arial" w:cs="Arial"/>
          <w:sz w:val="23"/>
          <w:szCs w:val="23"/>
        </w:rPr>
        <w:t xml:space="preserve"> approbation de son conseil d’administration,</w:t>
      </w:r>
      <w:r w:rsidRPr="00F35CBE">
        <w:rPr>
          <w:rFonts w:ascii="Arial" w:hAnsi="Arial" w:cs="Arial"/>
          <w:sz w:val="23"/>
          <w:szCs w:val="23"/>
        </w:rPr>
        <w:t xml:space="preserve"> se réserve le droit de refuser, suspendre ou mettre fin aux services offerts dans certaines situations exceptionnelles où</w:t>
      </w:r>
      <w:r w:rsidR="00496806" w:rsidRPr="00F35CBE">
        <w:rPr>
          <w:rFonts w:ascii="Arial" w:hAnsi="Arial" w:cs="Arial"/>
          <w:sz w:val="23"/>
          <w:szCs w:val="23"/>
        </w:rPr>
        <w:t xml:space="preserve"> l’usager</w:t>
      </w:r>
      <w:r w:rsidRPr="00F35CBE">
        <w:rPr>
          <w:rFonts w:ascii="Arial" w:hAnsi="Arial" w:cs="Arial"/>
          <w:sz w:val="23"/>
          <w:szCs w:val="23"/>
        </w:rPr>
        <w:t xml:space="preserve"> présenterait un comportement quérulent ou inacceptable.</w:t>
      </w:r>
      <w:bookmarkEnd w:id="33"/>
    </w:p>
    <w:p w14:paraId="635CF908" w14:textId="513CBDC1" w:rsidR="007C4B11" w:rsidRPr="007C4B11" w:rsidRDefault="007C4B11" w:rsidP="00B1037B">
      <w:pPr>
        <w:pStyle w:val="CJPt1"/>
      </w:pPr>
      <w:bookmarkStart w:id="34" w:name="_Toc138336908"/>
      <w:bookmarkStart w:id="35" w:name="_Toc138683564"/>
      <w:r>
        <w:t xml:space="preserve">SECTION V </w:t>
      </w:r>
      <w:r w:rsidRPr="006F5237">
        <w:t xml:space="preserve">– </w:t>
      </w:r>
      <w:r w:rsidRPr="007C4B11">
        <w:t>Loi visant à aider les personnes victimes d’infractions criminelles et à favoriser leur rétablissement</w:t>
      </w:r>
      <w:bookmarkEnd w:id="34"/>
      <w:bookmarkEnd w:id="35"/>
    </w:p>
    <w:p w14:paraId="00CA9142" w14:textId="77777777" w:rsidR="007C4B11" w:rsidRPr="00B3709D" w:rsidRDefault="007C4B11" w:rsidP="007C4B11">
      <w:pPr>
        <w:jc w:val="both"/>
        <w:rPr>
          <w:rFonts w:ascii="Arial" w:hAnsi="Arial" w:cs="Arial"/>
          <w:sz w:val="23"/>
          <w:szCs w:val="23"/>
        </w:rPr>
      </w:pPr>
      <w:r w:rsidRPr="00B3709D">
        <w:rPr>
          <w:rFonts w:ascii="Arial" w:hAnsi="Arial" w:cs="Arial"/>
          <w:sz w:val="23"/>
          <w:szCs w:val="23"/>
        </w:rPr>
        <w:t xml:space="preserve">La présente politique doit cohabiter avec les dispositions prévues par la </w:t>
      </w:r>
      <w:r w:rsidRPr="00496806">
        <w:rPr>
          <w:rFonts w:ascii="Arial" w:hAnsi="Arial" w:cs="Arial"/>
          <w:i/>
          <w:iCs/>
          <w:sz w:val="23"/>
          <w:szCs w:val="23"/>
        </w:rPr>
        <w:t>Loi visant à aider les personnes victimes d’infractions criminelles et à favoriser leur rétablissement</w:t>
      </w:r>
      <w:r w:rsidRPr="00B3709D">
        <w:rPr>
          <w:rFonts w:ascii="Arial" w:hAnsi="Arial" w:cs="Arial"/>
          <w:sz w:val="23"/>
          <w:szCs w:val="23"/>
        </w:rPr>
        <w:t xml:space="preserve">. </w:t>
      </w:r>
    </w:p>
    <w:p w14:paraId="76335349" w14:textId="77777777" w:rsidR="007C4B11" w:rsidRPr="00B3709D" w:rsidRDefault="007C4B11" w:rsidP="007C4B11">
      <w:pPr>
        <w:jc w:val="both"/>
        <w:rPr>
          <w:rFonts w:ascii="Arial" w:hAnsi="Arial" w:cs="Arial"/>
          <w:sz w:val="23"/>
          <w:szCs w:val="23"/>
        </w:rPr>
      </w:pPr>
      <w:r w:rsidRPr="00B3709D">
        <w:rPr>
          <w:rFonts w:ascii="Arial" w:hAnsi="Arial" w:cs="Arial"/>
          <w:sz w:val="23"/>
          <w:szCs w:val="23"/>
        </w:rPr>
        <w:lastRenderedPageBreak/>
        <w:t xml:space="preserve">Ainsi, depuis le 13 octobre 2021, tous les CJP doivent adopter une déclaration de services aux personnes victimes (révisée annuellement), informer toute personne victime de l’existence de ladite déclaration de services et respecter les dispositions de cette loi. </w:t>
      </w:r>
    </w:p>
    <w:p w14:paraId="520D9998" w14:textId="77777777" w:rsidR="007C4B11" w:rsidRDefault="007C4B11" w:rsidP="007C4B11">
      <w:pPr>
        <w:pBdr>
          <w:bottom w:val="single" w:sz="12" w:space="1" w:color="C6D547"/>
        </w:pBdr>
        <w:jc w:val="both"/>
        <w:rPr>
          <w:rFonts w:ascii="Arial" w:hAnsi="Arial" w:cs="Arial"/>
          <w:color w:val="212F75"/>
        </w:rPr>
      </w:pPr>
      <w:r w:rsidRPr="00B3709D">
        <w:rPr>
          <w:rFonts w:ascii="Arial" w:hAnsi="Arial" w:cs="Arial"/>
          <w:sz w:val="23"/>
          <w:szCs w:val="23"/>
        </w:rPr>
        <w:t>Le registre annuel des plaintes permet de consigner l’ensemble des plaintes reçues annuellement, incluant celles exprimées par les personnes victimes</w:t>
      </w:r>
      <w:r w:rsidRPr="00E54DCD">
        <w:rPr>
          <w:rFonts w:ascii="Arial" w:hAnsi="Arial" w:cs="Arial"/>
          <w:color w:val="212F75"/>
        </w:rPr>
        <w:t>.</w:t>
      </w:r>
    </w:p>
    <w:p w14:paraId="78FD7A9A" w14:textId="77777777" w:rsidR="00B1037B" w:rsidRDefault="00B1037B" w:rsidP="00B1037B">
      <w:pPr>
        <w:pStyle w:val="CJPt1"/>
        <w:jc w:val="both"/>
      </w:pPr>
      <w:bookmarkStart w:id="36" w:name="_Toc138336909"/>
      <w:bookmarkStart w:id="37" w:name="_Toc138683565"/>
      <w:r w:rsidRPr="006F5237">
        <w:t>SECTION V</w:t>
      </w:r>
      <w:r>
        <w:t>I</w:t>
      </w:r>
      <w:r w:rsidRPr="006F5237">
        <w:t xml:space="preserve"> – </w:t>
      </w:r>
      <w:r>
        <w:t>D</w:t>
      </w:r>
      <w:r w:rsidRPr="006F5237">
        <w:t>ispositions finales</w:t>
      </w:r>
      <w:bookmarkEnd w:id="36"/>
      <w:bookmarkEnd w:id="37"/>
    </w:p>
    <w:p w14:paraId="2F5569D2" w14:textId="77777777" w:rsidR="00B1037B" w:rsidRDefault="00B1037B" w:rsidP="00B1037B">
      <w:pPr>
        <w:pStyle w:val="CJPt2"/>
      </w:pPr>
      <w:bookmarkStart w:id="38" w:name="_Toc138336910"/>
      <w:bookmarkStart w:id="39" w:name="_Toc138683566"/>
      <w:r w:rsidRPr="006F5237">
        <w:t>Entrée en vigueur</w:t>
      </w:r>
      <w:bookmarkEnd w:id="38"/>
      <w:bookmarkEnd w:id="39"/>
    </w:p>
    <w:p w14:paraId="7AC96B23" w14:textId="70858ABF" w:rsidR="00B1037B" w:rsidRDefault="00B1037B" w:rsidP="00B1037B">
      <w:pPr>
        <w:jc w:val="both"/>
        <w:rPr>
          <w:rFonts w:ascii="Arial" w:hAnsi="Arial" w:cs="Arial"/>
          <w:sz w:val="23"/>
          <w:szCs w:val="23"/>
        </w:rPr>
      </w:pPr>
      <w:r>
        <w:rPr>
          <w:rFonts w:ascii="Arial" w:hAnsi="Arial" w:cs="Arial"/>
          <w:sz w:val="23"/>
          <w:szCs w:val="23"/>
        </w:rPr>
        <w:t xml:space="preserve">La présente politique entre en vigueur le </w:t>
      </w:r>
      <w:r w:rsidR="0089119D">
        <w:rPr>
          <w:rFonts w:ascii="Arial" w:hAnsi="Arial" w:cs="Arial"/>
          <w:sz w:val="23"/>
          <w:szCs w:val="23"/>
        </w:rPr>
        <w:t>1</w:t>
      </w:r>
      <w:r w:rsidR="0089119D" w:rsidRPr="0089119D">
        <w:rPr>
          <w:rFonts w:ascii="Arial" w:hAnsi="Arial" w:cs="Arial"/>
          <w:sz w:val="23"/>
          <w:szCs w:val="23"/>
          <w:vertAlign w:val="superscript"/>
        </w:rPr>
        <w:t>er</w:t>
      </w:r>
      <w:r w:rsidR="0089119D">
        <w:rPr>
          <w:rFonts w:ascii="Arial" w:hAnsi="Arial" w:cs="Arial"/>
          <w:sz w:val="23"/>
          <w:szCs w:val="23"/>
        </w:rPr>
        <w:t xml:space="preserve"> septembre 2023.</w:t>
      </w:r>
    </w:p>
    <w:p w14:paraId="1C20135B" w14:textId="77777777" w:rsidR="00B1037B" w:rsidRDefault="00B1037B" w:rsidP="00B1037B">
      <w:pPr>
        <w:pStyle w:val="CJPt2"/>
      </w:pPr>
      <w:bookmarkStart w:id="40" w:name="_Toc138336911"/>
      <w:bookmarkStart w:id="41" w:name="_Toc138683567"/>
      <w:r w:rsidRPr="006F5237">
        <w:t>Révision</w:t>
      </w:r>
      <w:bookmarkEnd w:id="40"/>
      <w:bookmarkEnd w:id="41"/>
    </w:p>
    <w:p w14:paraId="1593446E" w14:textId="43C143D5" w:rsidR="00B1037B" w:rsidRDefault="00B1037B" w:rsidP="00B1037B">
      <w:pPr>
        <w:jc w:val="both"/>
        <w:rPr>
          <w:rFonts w:ascii="Arial" w:hAnsi="Arial" w:cs="Arial"/>
          <w:sz w:val="23"/>
          <w:szCs w:val="23"/>
        </w:rPr>
      </w:pPr>
      <w:r>
        <w:rPr>
          <w:rFonts w:ascii="Arial" w:hAnsi="Arial" w:cs="Arial"/>
          <w:sz w:val="23"/>
          <w:szCs w:val="23"/>
        </w:rPr>
        <w:t>La présente politique pourra faire l’objet d’une révision lorsque la DDAJ ou l’un des CJP le jugera nécessaire.</w:t>
      </w:r>
    </w:p>
    <w:p w14:paraId="68542907" w14:textId="7FB6EBE6" w:rsidR="00A848FB" w:rsidRDefault="00A848FB" w:rsidP="00B1037B">
      <w:pPr>
        <w:jc w:val="both"/>
        <w:rPr>
          <w:rFonts w:ascii="Arial" w:hAnsi="Arial" w:cs="Arial"/>
          <w:sz w:val="23"/>
          <w:szCs w:val="23"/>
        </w:rPr>
      </w:pPr>
    </w:p>
    <w:p w14:paraId="74C9BC83" w14:textId="743D7FFF" w:rsidR="00A848FB" w:rsidRDefault="00A848FB" w:rsidP="00B1037B">
      <w:pPr>
        <w:jc w:val="both"/>
        <w:rPr>
          <w:rFonts w:ascii="Arial" w:hAnsi="Arial" w:cs="Arial"/>
          <w:sz w:val="23"/>
          <w:szCs w:val="23"/>
        </w:rPr>
      </w:pPr>
      <w:r>
        <w:rPr>
          <w:rFonts w:ascii="Arial" w:hAnsi="Arial" w:cs="Arial"/>
          <w:sz w:val="23"/>
          <w:szCs w:val="23"/>
        </w:rPr>
        <w:t>Adoptée par le conseil d’administration du CJP BSL le : 7 septembre 2023</w:t>
      </w:r>
    </w:p>
    <w:sectPr w:rsidR="00A848FB" w:rsidSect="00CF42CA">
      <w:footerReference w:type="default" r:id="rId18"/>
      <w:pgSz w:w="12240" w:h="15840"/>
      <w:pgMar w:top="1440" w:right="127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A884" w14:textId="77777777" w:rsidR="004308CB" w:rsidRDefault="004308CB" w:rsidP="00232A26">
      <w:pPr>
        <w:spacing w:after="0" w:line="240" w:lineRule="auto"/>
      </w:pPr>
      <w:r>
        <w:separator/>
      </w:r>
    </w:p>
  </w:endnote>
  <w:endnote w:type="continuationSeparator" w:id="0">
    <w:p w14:paraId="51BD57D0" w14:textId="77777777" w:rsidR="004308CB" w:rsidRDefault="004308CB" w:rsidP="0023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B28E" w14:textId="77777777" w:rsidR="00496806" w:rsidRDefault="004968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0522" w14:textId="77777777" w:rsidR="007C4B11" w:rsidRPr="002D02DB" w:rsidRDefault="007C4B11" w:rsidP="00232A26">
    <w:pPr>
      <w:pStyle w:val="Pieddepage"/>
      <w:pBdr>
        <w:top w:val="single" w:sz="12" w:space="1" w:color="C6D547"/>
      </w:pBdr>
      <w:rPr>
        <w:rFonts w:ascii="Arial" w:hAnsi="Arial" w:cs="Arial"/>
        <w:b/>
        <w:color w:val="212F75"/>
        <w:sz w:val="20"/>
      </w:rPr>
    </w:pPr>
    <w:r w:rsidRPr="00232A26">
      <w:rPr>
        <w:rFonts w:ascii="Arial" w:hAnsi="Arial" w:cs="Arial"/>
        <w:b/>
        <w:color w:val="212F75"/>
        <w:sz w:val="20"/>
      </w:rPr>
      <w:t>Politique sur l</w:t>
    </w:r>
    <w:r>
      <w:rPr>
        <w:rFonts w:ascii="Arial" w:hAnsi="Arial" w:cs="Arial"/>
        <w:b/>
        <w:color w:val="212F75"/>
        <w:sz w:val="20"/>
      </w:rPr>
      <w:t>a gestion des plaintes</w:t>
    </w:r>
    <w:r>
      <w:rPr>
        <w:rFonts w:ascii="Arial" w:hAnsi="Arial" w:cs="Arial"/>
        <w:b/>
        <w:color w:val="212F75"/>
        <w:sz w:val="20"/>
      </w:rPr>
      <w:tab/>
    </w:r>
    <w:r>
      <w:tab/>
    </w:r>
    <w:r w:rsidRPr="00A45242">
      <w:rPr>
        <w:b/>
        <w:color w:val="212F75"/>
        <w:sz w:val="28"/>
      </w:rPr>
      <w:fldChar w:fldCharType="begin"/>
    </w:r>
    <w:r w:rsidRPr="00A45242">
      <w:rPr>
        <w:b/>
        <w:color w:val="212F75"/>
        <w:sz w:val="28"/>
      </w:rPr>
      <w:instrText>PAGE   \* MERGEFORMAT</w:instrText>
    </w:r>
    <w:r w:rsidRPr="00A45242">
      <w:rPr>
        <w:b/>
        <w:color w:val="212F75"/>
        <w:sz w:val="28"/>
      </w:rPr>
      <w:fldChar w:fldCharType="separate"/>
    </w:r>
    <w:r w:rsidRPr="00B3349B">
      <w:rPr>
        <w:b/>
        <w:noProof/>
        <w:color w:val="212F75"/>
        <w:sz w:val="28"/>
        <w:lang w:val="fr-FR"/>
      </w:rPr>
      <w:t>8</w:t>
    </w:r>
    <w:r w:rsidRPr="00A45242">
      <w:rPr>
        <w:b/>
        <w:color w:val="212F75"/>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EE7" w14:textId="77777777" w:rsidR="00496806" w:rsidRDefault="0049680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F24B" w14:textId="77777777" w:rsidR="00163779" w:rsidRPr="00B86833" w:rsidRDefault="00163779" w:rsidP="00B868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8CD9" w14:textId="77777777" w:rsidR="004308CB" w:rsidRDefault="004308CB" w:rsidP="00232A26">
      <w:pPr>
        <w:spacing w:after="0" w:line="240" w:lineRule="auto"/>
      </w:pPr>
      <w:r>
        <w:separator/>
      </w:r>
    </w:p>
  </w:footnote>
  <w:footnote w:type="continuationSeparator" w:id="0">
    <w:p w14:paraId="506036FA" w14:textId="77777777" w:rsidR="004308CB" w:rsidRDefault="004308CB" w:rsidP="00232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584" w14:textId="77777777" w:rsidR="00496806" w:rsidRDefault="004968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FB73" w14:textId="77777777" w:rsidR="00496806" w:rsidRDefault="004968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37F" w14:textId="77777777" w:rsidR="00496806" w:rsidRDefault="004968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491"/>
    <w:multiLevelType w:val="hybridMultilevel"/>
    <w:tmpl w:val="555877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99266C"/>
    <w:multiLevelType w:val="hybridMultilevel"/>
    <w:tmpl w:val="7E9814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DF5691"/>
    <w:multiLevelType w:val="hybridMultilevel"/>
    <w:tmpl w:val="91AC15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605DB5"/>
    <w:multiLevelType w:val="hybridMultilevel"/>
    <w:tmpl w:val="7F86C434"/>
    <w:lvl w:ilvl="0" w:tplc="705AB4A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E6077F"/>
    <w:multiLevelType w:val="hybridMultilevel"/>
    <w:tmpl w:val="E5A459F8"/>
    <w:lvl w:ilvl="0" w:tplc="2CD4493A">
      <w:start w:val="1"/>
      <w:numFmt w:val="bullet"/>
      <w:pStyle w:val="Puce-Sous-titr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1961AB"/>
    <w:multiLevelType w:val="hybridMultilevel"/>
    <w:tmpl w:val="3A38F28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D200CE3"/>
    <w:multiLevelType w:val="hybridMultilevel"/>
    <w:tmpl w:val="6EE81E08"/>
    <w:lvl w:ilvl="0" w:tplc="E61AF48E">
      <w:start w:val="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094E5E"/>
    <w:multiLevelType w:val="hybridMultilevel"/>
    <w:tmpl w:val="673491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1D7ACC"/>
    <w:multiLevelType w:val="hybridMultilevel"/>
    <w:tmpl w:val="7F86C434"/>
    <w:lvl w:ilvl="0" w:tplc="705AB4A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8B5CF0"/>
    <w:multiLevelType w:val="hybridMultilevel"/>
    <w:tmpl w:val="579C5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0412DC"/>
    <w:multiLevelType w:val="hybridMultilevel"/>
    <w:tmpl w:val="7F6E25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B65806"/>
    <w:multiLevelType w:val="hybridMultilevel"/>
    <w:tmpl w:val="490256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4378E3"/>
    <w:multiLevelType w:val="hybridMultilevel"/>
    <w:tmpl w:val="D016842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1BB6CAC"/>
    <w:multiLevelType w:val="hybridMultilevel"/>
    <w:tmpl w:val="861ED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17401F"/>
    <w:multiLevelType w:val="hybridMultilevel"/>
    <w:tmpl w:val="72769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640452"/>
    <w:multiLevelType w:val="hybridMultilevel"/>
    <w:tmpl w:val="4296E53A"/>
    <w:lvl w:ilvl="0" w:tplc="44B40B2E">
      <w:start w:val="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C95C38"/>
    <w:multiLevelType w:val="hybridMultilevel"/>
    <w:tmpl w:val="CF1ABE9A"/>
    <w:lvl w:ilvl="0" w:tplc="54E074D6">
      <w:start w:val="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776B63"/>
    <w:multiLevelType w:val="hybridMultilevel"/>
    <w:tmpl w:val="03042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7986C5A"/>
    <w:multiLevelType w:val="hybridMultilevel"/>
    <w:tmpl w:val="23AAB9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733352F"/>
    <w:multiLevelType w:val="hybridMultilevel"/>
    <w:tmpl w:val="145A047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9AE5C69"/>
    <w:multiLevelType w:val="hybridMultilevel"/>
    <w:tmpl w:val="C54C81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E14143E"/>
    <w:multiLevelType w:val="hybridMultilevel"/>
    <w:tmpl w:val="7F86C434"/>
    <w:lvl w:ilvl="0" w:tplc="705AB4A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F4968B8"/>
    <w:multiLevelType w:val="hybridMultilevel"/>
    <w:tmpl w:val="51CEAA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536837"/>
    <w:multiLevelType w:val="hybridMultilevel"/>
    <w:tmpl w:val="C90A2006"/>
    <w:lvl w:ilvl="0" w:tplc="705AB4A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F907ABF"/>
    <w:multiLevelType w:val="hybridMultilevel"/>
    <w:tmpl w:val="A8D8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05722398">
    <w:abstractNumId w:val="13"/>
  </w:num>
  <w:num w:numId="2" w16cid:durableId="588807332">
    <w:abstractNumId w:val="17"/>
  </w:num>
  <w:num w:numId="3" w16cid:durableId="764418626">
    <w:abstractNumId w:val="20"/>
  </w:num>
  <w:num w:numId="4" w16cid:durableId="43255748">
    <w:abstractNumId w:val="8"/>
  </w:num>
  <w:num w:numId="5" w16cid:durableId="1121874868">
    <w:abstractNumId w:val="12"/>
  </w:num>
  <w:num w:numId="6" w16cid:durableId="1512723963">
    <w:abstractNumId w:val="23"/>
  </w:num>
  <w:num w:numId="7" w16cid:durableId="841355016">
    <w:abstractNumId w:val="1"/>
  </w:num>
  <w:num w:numId="8" w16cid:durableId="1609041560">
    <w:abstractNumId w:val="19"/>
  </w:num>
  <w:num w:numId="9" w16cid:durableId="2124500116">
    <w:abstractNumId w:val="5"/>
  </w:num>
  <w:num w:numId="10" w16cid:durableId="1642728650">
    <w:abstractNumId w:val="21"/>
  </w:num>
  <w:num w:numId="11" w16cid:durableId="243539883">
    <w:abstractNumId w:val="3"/>
  </w:num>
  <w:num w:numId="12" w16cid:durableId="330452980">
    <w:abstractNumId w:val="6"/>
  </w:num>
  <w:num w:numId="13" w16cid:durableId="273368774">
    <w:abstractNumId w:val="15"/>
  </w:num>
  <w:num w:numId="14" w16cid:durableId="921186623">
    <w:abstractNumId w:val="16"/>
  </w:num>
  <w:num w:numId="15" w16cid:durableId="1564607284">
    <w:abstractNumId w:val="11"/>
  </w:num>
  <w:num w:numId="16" w16cid:durableId="812215464">
    <w:abstractNumId w:val="2"/>
  </w:num>
  <w:num w:numId="17" w16cid:durableId="1847205166">
    <w:abstractNumId w:val="22"/>
  </w:num>
  <w:num w:numId="18" w16cid:durableId="910847401">
    <w:abstractNumId w:val="24"/>
  </w:num>
  <w:num w:numId="19" w16cid:durableId="1791515414">
    <w:abstractNumId w:val="7"/>
  </w:num>
  <w:num w:numId="20" w16cid:durableId="431900827">
    <w:abstractNumId w:val="9"/>
  </w:num>
  <w:num w:numId="21" w16cid:durableId="1425489116">
    <w:abstractNumId w:val="0"/>
  </w:num>
  <w:num w:numId="22" w16cid:durableId="1332636066">
    <w:abstractNumId w:val="18"/>
  </w:num>
  <w:num w:numId="23" w16cid:durableId="495263619">
    <w:abstractNumId w:val="10"/>
  </w:num>
  <w:num w:numId="24" w16cid:durableId="1121151611">
    <w:abstractNumId w:val="14"/>
  </w:num>
  <w:num w:numId="25" w16cid:durableId="1688364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8C"/>
    <w:rsid w:val="00011228"/>
    <w:rsid w:val="000149E6"/>
    <w:rsid w:val="00014EB3"/>
    <w:rsid w:val="000160D6"/>
    <w:rsid w:val="00021A86"/>
    <w:rsid w:val="000222C0"/>
    <w:rsid w:val="00026FCF"/>
    <w:rsid w:val="00032140"/>
    <w:rsid w:val="00036D4E"/>
    <w:rsid w:val="000404C5"/>
    <w:rsid w:val="00042D2B"/>
    <w:rsid w:val="0004623C"/>
    <w:rsid w:val="00076C35"/>
    <w:rsid w:val="00085A36"/>
    <w:rsid w:val="00085D98"/>
    <w:rsid w:val="00085E72"/>
    <w:rsid w:val="0008720F"/>
    <w:rsid w:val="00087289"/>
    <w:rsid w:val="000923CF"/>
    <w:rsid w:val="000C6553"/>
    <w:rsid w:val="000D35D5"/>
    <w:rsid w:val="000E018A"/>
    <w:rsid w:val="000E4289"/>
    <w:rsid w:val="000F08C9"/>
    <w:rsid w:val="00101950"/>
    <w:rsid w:val="0010669F"/>
    <w:rsid w:val="00115337"/>
    <w:rsid w:val="00115AD1"/>
    <w:rsid w:val="001216DC"/>
    <w:rsid w:val="00121927"/>
    <w:rsid w:val="0012245C"/>
    <w:rsid w:val="00161ECC"/>
    <w:rsid w:val="00163779"/>
    <w:rsid w:val="0017067C"/>
    <w:rsid w:val="0018492C"/>
    <w:rsid w:val="00184D62"/>
    <w:rsid w:val="001922F0"/>
    <w:rsid w:val="0019490E"/>
    <w:rsid w:val="00194AA1"/>
    <w:rsid w:val="001D211F"/>
    <w:rsid w:val="001E4618"/>
    <w:rsid w:val="001F379E"/>
    <w:rsid w:val="002050B7"/>
    <w:rsid w:val="00216FFF"/>
    <w:rsid w:val="002216C3"/>
    <w:rsid w:val="00232A26"/>
    <w:rsid w:val="00242702"/>
    <w:rsid w:val="00252E7E"/>
    <w:rsid w:val="00265B9D"/>
    <w:rsid w:val="00267732"/>
    <w:rsid w:val="00283B10"/>
    <w:rsid w:val="0028420E"/>
    <w:rsid w:val="00290258"/>
    <w:rsid w:val="0029144F"/>
    <w:rsid w:val="00297E2F"/>
    <w:rsid w:val="002A155A"/>
    <w:rsid w:val="002A58AE"/>
    <w:rsid w:val="002B114C"/>
    <w:rsid w:val="002C42E4"/>
    <w:rsid w:val="002D02DB"/>
    <w:rsid w:val="002D1DAF"/>
    <w:rsid w:val="002E1B6F"/>
    <w:rsid w:val="002E1DCB"/>
    <w:rsid w:val="002E35BD"/>
    <w:rsid w:val="002E6927"/>
    <w:rsid w:val="002E735C"/>
    <w:rsid w:val="002F38F2"/>
    <w:rsid w:val="002F794A"/>
    <w:rsid w:val="003021C2"/>
    <w:rsid w:val="00314960"/>
    <w:rsid w:val="00317954"/>
    <w:rsid w:val="00324CEB"/>
    <w:rsid w:val="00331302"/>
    <w:rsid w:val="00346A45"/>
    <w:rsid w:val="00356326"/>
    <w:rsid w:val="00361ABE"/>
    <w:rsid w:val="00364E9C"/>
    <w:rsid w:val="003722EB"/>
    <w:rsid w:val="003755EF"/>
    <w:rsid w:val="00381015"/>
    <w:rsid w:val="00381EC2"/>
    <w:rsid w:val="0038777C"/>
    <w:rsid w:val="003A1CC8"/>
    <w:rsid w:val="003A6E3A"/>
    <w:rsid w:val="003A7857"/>
    <w:rsid w:val="003B2DEE"/>
    <w:rsid w:val="003B4D6B"/>
    <w:rsid w:val="003B6868"/>
    <w:rsid w:val="003C08CC"/>
    <w:rsid w:val="003C16EB"/>
    <w:rsid w:val="003D3930"/>
    <w:rsid w:val="003D3BD9"/>
    <w:rsid w:val="003E5F26"/>
    <w:rsid w:val="003E7D65"/>
    <w:rsid w:val="003F6E01"/>
    <w:rsid w:val="00405180"/>
    <w:rsid w:val="00414FD8"/>
    <w:rsid w:val="00420541"/>
    <w:rsid w:val="00424CB0"/>
    <w:rsid w:val="004308CB"/>
    <w:rsid w:val="00437034"/>
    <w:rsid w:val="0043743F"/>
    <w:rsid w:val="004421AE"/>
    <w:rsid w:val="00451E77"/>
    <w:rsid w:val="004616DE"/>
    <w:rsid w:val="004653D4"/>
    <w:rsid w:val="004658F0"/>
    <w:rsid w:val="00472535"/>
    <w:rsid w:val="00476E67"/>
    <w:rsid w:val="00477668"/>
    <w:rsid w:val="0048134C"/>
    <w:rsid w:val="00483AA5"/>
    <w:rsid w:val="0048783B"/>
    <w:rsid w:val="00487E75"/>
    <w:rsid w:val="00492297"/>
    <w:rsid w:val="00492745"/>
    <w:rsid w:val="00495804"/>
    <w:rsid w:val="00496806"/>
    <w:rsid w:val="004A062D"/>
    <w:rsid w:val="004A253A"/>
    <w:rsid w:val="004A4499"/>
    <w:rsid w:val="004A74D3"/>
    <w:rsid w:val="004B04F1"/>
    <w:rsid w:val="004B4E08"/>
    <w:rsid w:val="004B6F3A"/>
    <w:rsid w:val="004B76AE"/>
    <w:rsid w:val="004C74EC"/>
    <w:rsid w:val="004D3A96"/>
    <w:rsid w:val="004E15AA"/>
    <w:rsid w:val="004F7B4F"/>
    <w:rsid w:val="00506250"/>
    <w:rsid w:val="00507BB5"/>
    <w:rsid w:val="00511996"/>
    <w:rsid w:val="005165FE"/>
    <w:rsid w:val="005213BC"/>
    <w:rsid w:val="00527B57"/>
    <w:rsid w:val="005320BE"/>
    <w:rsid w:val="00537B44"/>
    <w:rsid w:val="00541866"/>
    <w:rsid w:val="00543F45"/>
    <w:rsid w:val="00545814"/>
    <w:rsid w:val="005519F5"/>
    <w:rsid w:val="00554D8E"/>
    <w:rsid w:val="00556DE9"/>
    <w:rsid w:val="0057329B"/>
    <w:rsid w:val="0057441C"/>
    <w:rsid w:val="00575B19"/>
    <w:rsid w:val="00581233"/>
    <w:rsid w:val="00581DA6"/>
    <w:rsid w:val="005870BD"/>
    <w:rsid w:val="00587693"/>
    <w:rsid w:val="005A2831"/>
    <w:rsid w:val="005A4E91"/>
    <w:rsid w:val="005B2D1D"/>
    <w:rsid w:val="005C05D7"/>
    <w:rsid w:val="005C430C"/>
    <w:rsid w:val="005D76EA"/>
    <w:rsid w:val="005F2AB0"/>
    <w:rsid w:val="005F5167"/>
    <w:rsid w:val="005F6EA3"/>
    <w:rsid w:val="00601AF1"/>
    <w:rsid w:val="006062DB"/>
    <w:rsid w:val="006278E2"/>
    <w:rsid w:val="00632544"/>
    <w:rsid w:val="00634997"/>
    <w:rsid w:val="006354AA"/>
    <w:rsid w:val="00635A4A"/>
    <w:rsid w:val="0063684F"/>
    <w:rsid w:val="0064036D"/>
    <w:rsid w:val="0067099D"/>
    <w:rsid w:val="006720BD"/>
    <w:rsid w:val="00675579"/>
    <w:rsid w:val="0067638F"/>
    <w:rsid w:val="00680D65"/>
    <w:rsid w:val="0069713C"/>
    <w:rsid w:val="006A05B0"/>
    <w:rsid w:val="006B12DA"/>
    <w:rsid w:val="006C1938"/>
    <w:rsid w:val="006D2004"/>
    <w:rsid w:val="006D7C86"/>
    <w:rsid w:val="006E1F6A"/>
    <w:rsid w:val="006E3343"/>
    <w:rsid w:val="006F1610"/>
    <w:rsid w:val="006F5237"/>
    <w:rsid w:val="006F6E8E"/>
    <w:rsid w:val="00703FBD"/>
    <w:rsid w:val="00704235"/>
    <w:rsid w:val="007046E2"/>
    <w:rsid w:val="00706379"/>
    <w:rsid w:val="007065C3"/>
    <w:rsid w:val="007134BB"/>
    <w:rsid w:val="007232F8"/>
    <w:rsid w:val="00723915"/>
    <w:rsid w:val="00723CB1"/>
    <w:rsid w:val="00724F19"/>
    <w:rsid w:val="00724FB8"/>
    <w:rsid w:val="00725579"/>
    <w:rsid w:val="007265BC"/>
    <w:rsid w:val="00730F65"/>
    <w:rsid w:val="007314C8"/>
    <w:rsid w:val="0073250B"/>
    <w:rsid w:val="0073745E"/>
    <w:rsid w:val="0074174C"/>
    <w:rsid w:val="00743FD3"/>
    <w:rsid w:val="00746050"/>
    <w:rsid w:val="00750190"/>
    <w:rsid w:val="00755359"/>
    <w:rsid w:val="007636C2"/>
    <w:rsid w:val="0077352E"/>
    <w:rsid w:val="00780F97"/>
    <w:rsid w:val="0078188A"/>
    <w:rsid w:val="00784204"/>
    <w:rsid w:val="00791851"/>
    <w:rsid w:val="007A4092"/>
    <w:rsid w:val="007A496D"/>
    <w:rsid w:val="007B6F42"/>
    <w:rsid w:val="007C120D"/>
    <w:rsid w:val="007C3FCC"/>
    <w:rsid w:val="007C4B11"/>
    <w:rsid w:val="007C6F3E"/>
    <w:rsid w:val="007D3AE1"/>
    <w:rsid w:val="007D6C35"/>
    <w:rsid w:val="007E73EA"/>
    <w:rsid w:val="007F271B"/>
    <w:rsid w:val="007F4F96"/>
    <w:rsid w:val="007F5730"/>
    <w:rsid w:val="007F7F6D"/>
    <w:rsid w:val="0080361D"/>
    <w:rsid w:val="00804A53"/>
    <w:rsid w:val="008136F3"/>
    <w:rsid w:val="00820066"/>
    <w:rsid w:val="00822251"/>
    <w:rsid w:val="008230B9"/>
    <w:rsid w:val="0082703D"/>
    <w:rsid w:val="00834816"/>
    <w:rsid w:val="0083611B"/>
    <w:rsid w:val="00837B30"/>
    <w:rsid w:val="00847F96"/>
    <w:rsid w:val="00865E51"/>
    <w:rsid w:val="00872646"/>
    <w:rsid w:val="008726C4"/>
    <w:rsid w:val="0088310A"/>
    <w:rsid w:val="0088797D"/>
    <w:rsid w:val="0089119D"/>
    <w:rsid w:val="00891AA9"/>
    <w:rsid w:val="00893C67"/>
    <w:rsid w:val="00893EE2"/>
    <w:rsid w:val="008972B9"/>
    <w:rsid w:val="008A6324"/>
    <w:rsid w:val="008A71D8"/>
    <w:rsid w:val="008B2C40"/>
    <w:rsid w:val="008B4CDE"/>
    <w:rsid w:val="008C0776"/>
    <w:rsid w:val="008C0BEF"/>
    <w:rsid w:val="008C4491"/>
    <w:rsid w:val="008C645E"/>
    <w:rsid w:val="008C7BDD"/>
    <w:rsid w:val="008D3C3A"/>
    <w:rsid w:val="008D3E92"/>
    <w:rsid w:val="008D57EE"/>
    <w:rsid w:val="008E619B"/>
    <w:rsid w:val="008F78E3"/>
    <w:rsid w:val="00901689"/>
    <w:rsid w:val="00903048"/>
    <w:rsid w:val="00906CF1"/>
    <w:rsid w:val="0091110E"/>
    <w:rsid w:val="009113E3"/>
    <w:rsid w:val="00912A97"/>
    <w:rsid w:val="00912F1E"/>
    <w:rsid w:val="0091381C"/>
    <w:rsid w:val="00914674"/>
    <w:rsid w:val="0092757B"/>
    <w:rsid w:val="00930EBF"/>
    <w:rsid w:val="00932FBD"/>
    <w:rsid w:val="00935667"/>
    <w:rsid w:val="00937447"/>
    <w:rsid w:val="00937965"/>
    <w:rsid w:val="00937BDC"/>
    <w:rsid w:val="009458CF"/>
    <w:rsid w:val="00947861"/>
    <w:rsid w:val="00951885"/>
    <w:rsid w:val="009566E5"/>
    <w:rsid w:val="009716E7"/>
    <w:rsid w:val="009862BA"/>
    <w:rsid w:val="009878D2"/>
    <w:rsid w:val="00997565"/>
    <w:rsid w:val="009A3359"/>
    <w:rsid w:val="009A7FC8"/>
    <w:rsid w:val="009B2381"/>
    <w:rsid w:val="009C1E81"/>
    <w:rsid w:val="009E4D6D"/>
    <w:rsid w:val="009F3D52"/>
    <w:rsid w:val="009F3F17"/>
    <w:rsid w:val="00A07320"/>
    <w:rsid w:val="00A126A6"/>
    <w:rsid w:val="00A1314E"/>
    <w:rsid w:val="00A20D37"/>
    <w:rsid w:val="00A26E88"/>
    <w:rsid w:val="00A33C24"/>
    <w:rsid w:val="00A34849"/>
    <w:rsid w:val="00A415CA"/>
    <w:rsid w:val="00A45242"/>
    <w:rsid w:val="00A45F11"/>
    <w:rsid w:val="00A52617"/>
    <w:rsid w:val="00A6053A"/>
    <w:rsid w:val="00A74975"/>
    <w:rsid w:val="00A76B1B"/>
    <w:rsid w:val="00A774EA"/>
    <w:rsid w:val="00A83072"/>
    <w:rsid w:val="00A848FB"/>
    <w:rsid w:val="00A87A2F"/>
    <w:rsid w:val="00A87AED"/>
    <w:rsid w:val="00A90635"/>
    <w:rsid w:val="00A91673"/>
    <w:rsid w:val="00A931EE"/>
    <w:rsid w:val="00A93515"/>
    <w:rsid w:val="00A974C5"/>
    <w:rsid w:val="00AA1062"/>
    <w:rsid w:val="00AA47A1"/>
    <w:rsid w:val="00AA7EE7"/>
    <w:rsid w:val="00AB2691"/>
    <w:rsid w:val="00AB2923"/>
    <w:rsid w:val="00AB4DB5"/>
    <w:rsid w:val="00AC332F"/>
    <w:rsid w:val="00AC541F"/>
    <w:rsid w:val="00AD618A"/>
    <w:rsid w:val="00AD6F37"/>
    <w:rsid w:val="00AE5226"/>
    <w:rsid w:val="00AE7A71"/>
    <w:rsid w:val="00AF335C"/>
    <w:rsid w:val="00AF5C4A"/>
    <w:rsid w:val="00B05A99"/>
    <w:rsid w:val="00B1037B"/>
    <w:rsid w:val="00B143B2"/>
    <w:rsid w:val="00B16018"/>
    <w:rsid w:val="00B253CE"/>
    <w:rsid w:val="00B2671D"/>
    <w:rsid w:val="00B271B4"/>
    <w:rsid w:val="00B30FE0"/>
    <w:rsid w:val="00B3349B"/>
    <w:rsid w:val="00B3709D"/>
    <w:rsid w:val="00B411CD"/>
    <w:rsid w:val="00B42CB4"/>
    <w:rsid w:val="00B44F74"/>
    <w:rsid w:val="00B45CCD"/>
    <w:rsid w:val="00B50F75"/>
    <w:rsid w:val="00B60073"/>
    <w:rsid w:val="00B6099A"/>
    <w:rsid w:val="00B664F3"/>
    <w:rsid w:val="00B762C7"/>
    <w:rsid w:val="00B77578"/>
    <w:rsid w:val="00B86833"/>
    <w:rsid w:val="00B877DA"/>
    <w:rsid w:val="00B92CDD"/>
    <w:rsid w:val="00BA153C"/>
    <w:rsid w:val="00BA4A14"/>
    <w:rsid w:val="00BB1938"/>
    <w:rsid w:val="00BB2B1E"/>
    <w:rsid w:val="00BC1E62"/>
    <w:rsid w:val="00BC7E67"/>
    <w:rsid w:val="00BD326D"/>
    <w:rsid w:val="00BD5E69"/>
    <w:rsid w:val="00BD6843"/>
    <w:rsid w:val="00BF6126"/>
    <w:rsid w:val="00C10D39"/>
    <w:rsid w:val="00C1218A"/>
    <w:rsid w:val="00C17682"/>
    <w:rsid w:val="00C225DD"/>
    <w:rsid w:val="00C52FA7"/>
    <w:rsid w:val="00C655E5"/>
    <w:rsid w:val="00C66B7D"/>
    <w:rsid w:val="00C75CD6"/>
    <w:rsid w:val="00C7710C"/>
    <w:rsid w:val="00C807DB"/>
    <w:rsid w:val="00C9633A"/>
    <w:rsid w:val="00CD6995"/>
    <w:rsid w:val="00CE2BD8"/>
    <w:rsid w:val="00CF0798"/>
    <w:rsid w:val="00CF3BA9"/>
    <w:rsid w:val="00CF42CA"/>
    <w:rsid w:val="00D21788"/>
    <w:rsid w:val="00D23F25"/>
    <w:rsid w:val="00D374DF"/>
    <w:rsid w:val="00D44371"/>
    <w:rsid w:val="00D449AA"/>
    <w:rsid w:val="00D45630"/>
    <w:rsid w:val="00D53A8C"/>
    <w:rsid w:val="00D54DCA"/>
    <w:rsid w:val="00D571D3"/>
    <w:rsid w:val="00D60BF7"/>
    <w:rsid w:val="00D8435B"/>
    <w:rsid w:val="00D8591F"/>
    <w:rsid w:val="00D87AEA"/>
    <w:rsid w:val="00DA10FB"/>
    <w:rsid w:val="00DA6806"/>
    <w:rsid w:val="00DB1B8E"/>
    <w:rsid w:val="00DB3D90"/>
    <w:rsid w:val="00DC26FB"/>
    <w:rsid w:val="00DD03C7"/>
    <w:rsid w:val="00DD2423"/>
    <w:rsid w:val="00DD3343"/>
    <w:rsid w:val="00DE1159"/>
    <w:rsid w:val="00DE1987"/>
    <w:rsid w:val="00DE44DF"/>
    <w:rsid w:val="00E01E13"/>
    <w:rsid w:val="00E02148"/>
    <w:rsid w:val="00E0280C"/>
    <w:rsid w:val="00E06565"/>
    <w:rsid w:val="00E15C5D"/>
    <w:rsid w:val="00E17BE6"/>
    <w:rsid w:val="00E4066B"/>
    <w:rsid w:val="00E40925"/>
    <w:rsid w:val="00E4522C"/>
    <w:rsid w:val="00E54324"/>
    <w:rsid w:val="00E54DCD"/>
    <w:rsid w:val="00E55F7B"/>
    <w:rsid w:val="00E63D8B"/>
    <w:rsid w:val="00E63FEC"/>
    <w:rsid w:val="00E666E4"/>
    <w:rsid w:val="00E7159D"/>
    <w:rsid w:val="00E764C9"/>
    <w:rsid w:val="00E76B91"/>
    <w:rsid w:val="00E82EF7"/>
    <w:rsid w:val="00E906EC"/>
    <w:rsid w:val="00E9244D"/>
    <w:rsid w:val="00E96C12"/>
    <w:rsid w:val="00EA3911"/>
    <w:rsid w:val="00EA64A0"/>
    <w:rsid w:val="00EB1FDB"/>
    <w:rsid w:val="00EB76C6"/>
    <w:rsid w:val="00EC0B57"/>
    <w:rsid w:val="00EC3AEE"/>
    <w:rsid w:val="00ED15D7"/>
    <w:rsid w:val="00ED3C77"/>
    <w:rsid w:val="00EE6556"/>
    <w:rsid w:val="00EF4433"/>
    <w:rsid w:val="00EF583C"/>
    <w:rsid w:val="00F002CB"/>
    <w:rsid w:val="00F10D37"/>
    <w:rsid w:val="00F10FB0"/>
    <w:rsid w:val="00F11878"/>
    <w:rsid w:val="00F14455"/>
    <w:rsid w:val="00F1719B"/>
    <w:rsid w:val="00F2224A"/>
    <w:rsid w:val="00F2594A"/>
    <w:rsid w:val="00F3428B"/>
    <w:rsid w:val="00F35CBE"/>
    <w:rsid w:val="00F40E77"/>
    <w:rsid w:val="00F50703"/>
    <w:rsid w:val="00F51E22"/>
    <w:rsid w:val="00F53CCD"/>
    <w:rsid w:val="00F665E0"/>
    <w:rsid w:val="00F7051A"/>
    <w:rsid w:val="00F73E92"/>
    <w:rsid w:val="00F74870"/>
    <w:rsid w:val="00F75873"/>
    <w:rsid w:val="00F90DCD"/>
    <w:rsid w:val="00F9156D"/>
    <w:rsid w:val="00F91FDE"/>
    <w:rsid w:val="00FA5405"/>
    <w:rsid w:val="00FA5F7F"/>
    <w:rsid w:val="00FB086E"/>
    <w:rsid w:val="00FB3894"/>
    <w:rsid w:val="00FB5AD5"/>
    <w:rsid w:val="00FB7656"/>
    <w:rsid w:val="00FD0603"/>
    <w:rsid w:val="00FD0D8F"/>
    <w:rsid w:val="00FD2020"/>
    <w:rsid w:val="00FD2390"/>
    <w:rsid w:val="00FD2B1A"/>
    <w:rsid w:val="00FE1EB3"/>
    <w:rsid w:val="00FE1F2C"/>
    <w:rsid w:val="00FE2A3D"/>
    <w:rsid w:val="00FE4E71"/>
    <w:rsid w:val="00FF488D"/>
    <w:rsid w:val="00FF49DF"/>
    <w:rsid w:val="00FF4C5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E3A0"/>
  <w15:docId w15:val="{B20925D1-AFFD-4B5A-AF6B-4EE3C2B1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4960"/>
    <w:pPr>
      <w:ind w:left="720"/>
      <w:contextualSpacing/>
    </w:pPr>
  </w:style>
  <w:style w:type="paragraph" w:styleId="En-tte">
    <w:name w:val="header"/>
    <w:basedOn w:val="Normal"/>
    <w:link w:val="En-tteCar"/>
    <w:uiPriority w:val="99"/>
    <w:unhideWhenUsed/>
    <w:rsid w:val="00232A26"/>
    <w:pPr>
      <w:tabs>
        <w:tab w:val="center" w:pos="4320"/>
        <w:tab w:val="right" w:pos="8640"/>
      </w:tabs>
      <w:spacing w:after="0" w:line="240" w:lineRule="auto"/>
    </w:pPr>
  </w:style>
  <w:style w:type="character" w:customStyle="1" w:styleId="En-tteCar">
    <w:name w:val="En-tête Car"/>
    <w:basedOn w:val="Policepardfaut"/>
    <w:link w:val="En-tte"/>
    <w:uiPriority w:val="99"/>
    <w:rsid w:val="00232A26"/>
  </w:style>
  <w:style w:type="paragraph" w:styleId="Pieddepage">
    <w:name w:val="footer"/>
    <w:basedOn w:val="Normal"/>
    <w:link w:val="PieddepageCar"/>
    <w:uiPriority w:val="99"/>
    <w:unhideWhenUsed/>
    <w:rsid w:val="00232A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32A26"/>
  </w:style>
  <w:style w:type="table" w:styleId="Grilledutableau">
    <w:name w:val="Table Grid"/>
    <w:basedOn w:val="TableauNormal"/>
    <w:uiPriority w:val="39"/>
    <w:rsid w:val="008A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F52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5237"/>
    <w:rPr>
      <w:sz w:val="20"/>
      <w:szCs w:val="20"/>
    </w:rPr>
  </w:style>
  <w:style w:type="character" w:styleId="Appelnotedebasdep">
    <w:name w:val="footnote reference"/>
    <w:basedOn w:val="Policepardfaut"/>
    <w:uiPriority w:val="99"/>
    <w:semiHidden/>
    <w:unhideWhenUsed/>
    <w:rsid w:val="006F5237"/>
    <w:rPr>
      <w:vertAlign w:val="superscript"/>
    </w:rPr>
  </w:style>
  <w:style w:type="character" w:styleId="Hyperlien">
    <w:name w:val="Hyperlink"/>
    <w:basedOn w:val="Policepardfaut"/>
    <w:uiPriority w:val="99"/>
    <w:unhideWhenUsed/>
    <w:rsid w:val="00451E77"/>
    <w:rPr>
      <w:color w:val="0563C1" w:themeColor="hyperlink"/>
      <w:u w:val="single"/>
    </w:rPr>
  </w:style>
  <w:style w:type="paragraph" w:customStyle="1" w:styleId="CJPt1">
    <w:name w:val="CJPt1"/>
    <w:basedOn w:val="Normal"/>
    <w:qFormat/>
    <w:rsid w:val="005A2831"/>
    <w:pPr>
      <w:pBdr>
        <w:bottom w:val="single" w:sz="12" w:space="1" w:color="C6D547"/>
      </w:pBdr>
    </w:pPr>
    <w:rPr>
      <w:color w:val="212F75"/>
      <w:sz w:val="28"/>
    </w:rPr>
  </w:style>
  <w:style w:type="paragraph" w:customStyle="1" w:styleId="CJPt2">
    <w:name w:val="CJPt2"/>
    <w:basedOn w:val="Normal"/>
    <w:qFormat/>
    <w:rsid w:val="00B1037B"/>
    <w:pPr>
      <w:spacing w:before="240" w:after="240"/>
      <w:jc w:val="both"/>
    </w:pPr>
    <w:rPr>
      <w:rFonts w:ascii="Arial" w:hAnsi="Arial" w:cs="Arial"/>
      <w:b/>
      <w:color w:val="212F75"/>
      <w:sz w:val="23"/>
      <w:szCs w:val="23"/>
    </w:rPr>
  </w:style>
  <w:style w:type="paragraph" w:styleId="TM1">
    <w:name w:val="toc 1"/>
    <w:basedOn w:val="Normal"/>
    <w:next w:val="Normal"/>
    <w:autoRedefine/>
    <w:uiPriority w:val="39"/>
    <w:unhideWhenUsed/>
    <w:rsid w:val="00F35CBE"/>
    <w:pPr>
      <w:tabs>
        <w:tab w:val="right" w:leader="dot" w:pos="8630"/>
      </w:tabs>
      <w:spacing w:after="100"/>
    </w:pPr>
    <w:rPr>
      <w:b/>
      <w:noProof/>
      <w:color w:val="212F75"/>
      <w:sz w:val="32"/>
    </w:rPr>
  </w:style>
  <w:style w:type="paragraph" w:styleId="TM2">
    <w:name w:val="toc 2"/>
    <w:basedOn w:val="Normal"/>
    <w:next w:val="Normal"/>
    <w:autoRedefine/>
    <w:uiPriority w:val="39"/>
    <w:unhideWhenUsed/>
    <w:rsid w:val="00021A86"/>
    <w:pPr>
      <w:tabs>
        <w:tab w:val="right" w:leader="dot" w:pos="8630"/>
      </w:tabs>
      <w:spacing w:after="100"/>
      <w:ind w:left="220"/>
    </w:pPr>
  </w:style>
  <w:style w:type="table" w:customStyle="1" w:styleId="TableauGrille2-Accentuation51">
    <w:name w:val="Tableau Grille 2 - Accentuation 51"/>
    <w:basedOn w:val="TableauNormal"/>
    <w:uiPriority w:val="47"/>
    <w:rsid w:val="00216FF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edebulles">
    <w:name w:val="Balloon Text"/>
    <w:basedOn w:val="Normal"/>
    <w:link w:val="TextedebullesCar"/>
    <w:uiPriority w:val="99"/>
    <w:semiHidden/>
    <w:unhideWhenUsed/>
    <w:rsid w:val="00CD69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995"/>
    <w:rPr>
      <w:rFonts w:ascii="Segoe UI" w:hAnsi="Segoe UI" w:cs="Segoe UI"/>
      <w:sz w:val="18"/>
      <w:szCs w:val="18"/>
    </w:rPr>
  </w:style>
  <w:style w:type="character" w:styleId="Marquedecommentaire">
    <w:name w:val="annotation reference"/>
    <w:basedOn w:val="Policepardfaut"/>
    <w:uiPriority w:val="99"/>
    <w:semiHidden/>
    <w:unhideWhenUsed/>
    <w:rsid w:val="002A58AE"/>
    <w:rPr>
      <w:sz w:val="16"/>
      <w:szCs w:val="16"/>
    </w:rPr>
  </w:style>
  <w:style w:type="paragraph" w:styleId="Commentaire">
    <w:name w:val="annotation text"/>
    <w:basedOn w:val="Normal"/>
    <w:link w:val="CommentaireCar"/>
    <w:uiPriority w:val="99"/>
    <w:semiHidden/>
    <w:unhideWhenUsed/>
    <w:rsid w:val="002A58AE"/>
    <w:pPr>
      <w:spacing w:line="240" w:lineRule="auto"/>
    </w:pPr>
    <w:rPr>
      <w:sz w:val="20"/>
      <w:szCs w:val="20"/>
    </w:rPr>
  </w:style>
  <w:style w:type="character" w:customStyle="1" w:styleId="CommentaireCar">
    <w:name w:val="Commentaire Car"/>
    <w:basedOn w:val="Policepardfaut"/>
    <w:link w:val="Commentaire"/>
    <w:uiPriority w:val="99"/>
    <w:semiHidden/>
    <w:rsid w:val="002A58AE"/>
    <w:rPr>
      <w:sz w:val="20"/>
      <w:szCs w:val="20"/>
    </w:rPr>
  </w:style>
  <w:style w:type="paragraph" w:styleId="Objetducommentaire">
    <w:name w:val="annotation subject"/>
    <w:basedOn w:val="Commentaire"/>
    <w:next w:val="Commentaire"/>
    <w:link w:val="ObjetducommentaireCar"/>
    <w:uiPriority w:val="99"/>
    <w:semiHidden/>
    <w:unhideWhenUsed/>
    <w:rsid w:val="002A58AE"/>
    <w:rPr>
      <w:b/>
      <w:bCs/>
    </w:rPr>
  </w:style>
  <w:style w:type="character" w:customStyle="1" w:styleId="ObjetducommentaireCar">
    <w:name w:val="Objet du commentaire Car"/>
    <w:basedOn w:val="CommentaireCar"/>
    <w:link w:val="Objetducommentaire"/>
    <w:uiPriority w:val="99"/>
    <w:semiHidden/>
    <w:rsid w:val="002A58AE"/>
    <w:rPr>
      <w:b/>
      <w:bCs/>
      <w:sz w:val="20"/>
      <w:szCs w:val="20"/>
    </w:rPr>
  </w:style>
  <w:style w:type="paragraph" w:styleId="Rvision">
    <w:name w:val="Revision"/>
    <w:hidden/>
    <w:uiPriority w:val="99"/>
    <w:semiHidden/>
    <w:rsid w:val="005C05D7"/>
    <w:pPr>
      <w:spacing w:after="0" w:line="240" w:lineRule="auto"/>
    </w:pPr>
  </w:style>
  <w:style w:type="character" w:styleId="lev">
    <w:name w:val="Strong"/>
    <w:basedOn w:val="Policepardfaut"/>
    <w:uiPriority w:val="22"/>
    <w:qFormat/>
    <w:rsid w:val="0067099D"/>
    <w:rPr>
      <w:b/>
      <w:bCs/>
    </w:rPr>
  </w:style>
  <w:style w:type="paragraph" w:customStyle="1" w:styleId="Puce-Sous-titre">
    <w:name w:val="Puce - Sous-titre"/>
    <w:basedOn w:val="Paragraphedeliste"/>
    <w:qFormat/>
    <w:rsid w:val="00C7710C"/>
    <w:pPr>
      <w:numPr>
        <w:numId w:val="25"/>
      </w:numPr>
      <w:spacing w:after="120" w:line="240" w:lineRule="auto"/>
      <w:contextualSpacing w:val="0"/>
      <w:jc w:val="both"/>
    </w:pPr>
    <w:rPr>
      <w:rFonts w:ascii="Arial" w:hAnsi="Arial" w:cs="Arial"/>
      <w:sz w:val="23"/>
      <w:szCs w:val="23"/>
    </w:rPr>
  </w:style>
  <w:style w:type="table" w:customStyle="1" w:styleId="Grilledutableau1">
    <w:name w:val="Grille du tableau1"/>
    <w:basedOn w:val="TableauNormal"/>
    <w:next w:val="Grilledutableau"/>
    <w:uiPriority w:val="39"/>
    <w:rsid w:val="0038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24263">
      <w:bodyDiv w:val="1"/>
      <w:marLeft w:val="0"/>
      <w:marRight w:val="0"/>
      <w:marTop w:val="0"/>
      <w:marBottom w:val="0"/>
      <w:divBdr>
        <w:top w:val="none" w:sz="0" w:space="0" w:color="auto"/>
        <w:left w:val="none" w:sz="0" w:space="0" w:color="auto"/>
        <w:bottom w:val="none" w:sz="0" w:space="0" w:color="auto"/>
        <w:right w:val="none" w:sz="0" w:space="0" w:color="auto"/>
      </w:divBdr>
    </w:div>
    <w:div w:id="1182473033">
      <w:bodyDiv w:val="1"/>
      <w:marLeft w:val="0"/>
      <w:marRight w:val="0"/>
      <w:marTop w:val="0"/>
      <w:marBottom w:val="0"/>
      <w:divBdr>
        <w:top w:val="none" w:sz="0" w:space="0" w:color="auto"/>
        <w:left w:val="none" w:sz="0" w:space="0" w:color="auto"/>
        <w:bottom w:val="none" w:sz="0" w:space="0" w:color="auto"/>
        <w:right w:val="none" w:sz="0" w:space="0" w:color="auto"/>
      </w:divBdr>
    </w:div>
    <w:div w:id="18119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FB63.F8ADD3E0"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Dropbox\Centre%20de%20justice%20de%20proximit&#233;\David\Divers%20bureau\Mod&#232;le%20portrait%20-%20lett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128E1-FDE5-4E20-963B-9A67EFB4B558}">
  <ds:schemaRefs>
    <ds:schemaRef ds:uri="http://schemas.openxmlformats.org/officeDocument/2006/bibliography"/>
  </ds:schemaRefs>
</ds:datastoreItem>
</file>

<file path=customXml/itemProps2.xml><?xml version="1.0" encoding="utf-8"?>
<ds:datastoreItem xmlns:ds="http://schemas.openxmlformats.org/officeDocument/2006/customXml" ds:itemID="{E73EAC70-A093-4FA6-A33A-AF15F355BCAC}"/>
</file>

<file path=customXml/itemProps3.xml><?xml version="1.0" encoding="utf-8"?>
<ds:datastoreItem xmlns:ds="http://schemas.openxmlformats.org/officeDocument/2006/customXml" ds:itemID="{EA1A3401-1BA9-4064-B0C3-58C57BDB94FE}"/>
</file>

<file path=customXml/itemProps4.xml><?xml version="1.0" encoding="utf-8"?>
<ds:datastoreItem xmlns:ds="http://schemas.openxmlformats.org/officeDocument/2006/customXml" ds:itemID="{329AFD3B-84B8-42DD-97AF-11DB31F9B45A}"/>
</file>

<file path=docProps/app.xml><?xml version="1.0" encoding="utf-8"?>
<Properties xmlns="http://schemas.openxmlformats.org/officeDocument/2006/extended-properties" xmlns:vt="http://schemas.openxmlformats.org/officeDocument/2006/docPropsVTypes">
  <Template>C:\Users\Client\Dropbox\Centre de justice de proximité\David\Divers bureau\Modèle portrait - letter.dotx</Template>
  <TotalTime>1</TotalTime>
  <Pages>7</Pages>
  <Words>1891</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Pedneault</dc:creator>
  <cp:keywords/>
  <dc:description/>
  <cp:lastModifiedBy>Marie-Josée Fournier</cp:lastModifiedBy>
  <cp:revision>2</cp:revision>
  <cp:lastPrinted>2016-07-26T14:06:00Z</cp:lastPrinted>
  <dcterms:created xsi:type="dcterms:W3CDTF">2024-02-06T15:12:00Z</dcterms:created>
  <dcterms:modified xsi:type="dcterms:W3CDTF">2024-02-06T15:12:00Z</dcterms:modified>
</cp:coreProperties>
</file>